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F86DD2">
      <w:pPr>
        <w:pStyle w:val="24"/>
        <w:keepNext w:val="0"/>
        <w:keepLines w:val="0"/>
        <w:pageBreakBefore w:val="0"/>
        <w:widowControl w:val="0"/>
        <w:kinsoku w:val="0"/>
        <w:wordWrap/>
        <w:overflowPunct/>
        <w:topLinePunct w:val="0"/>
        <w:autoSpaceDE w:val="0"/>
        <w:autoSpaceDN w:val="0"/>
        <w:bidi w:val="0"/>
        <w:adjustRightInd w:val="0"/>
        <w:snapToGrid w:val="0"/>
        <w:spacing w:before="3120" w:beforeLines="1000"/>
        <w:textAlignment w:val="baseline"/>
      </w:pPr>
      <w:bookmarkStart w:id="0" w:name="_Toc22263"/>
      <w:r>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5273675" cy="8843645"/>
            <wp:effectExtent l="0" t="0" r="14605" b="1079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stretch>
                      <a:fillRect/>
                    </a:stretch>
                  </pic:blipFill>
                  <pic:spPr>
                    <a:xfrm>
                      <a:off x="0" y="0"/>
                      <a:ext cx="5273675" cy="8843645"/>
                    </a:xfrm>
                    <a:prstGeom prst="rect">
                      <a:avLst/>
                    </a:prstGeom>
                    <a:noFill/>
                    <a:ln>
                      <a:noFill/>
                    </a:ln>
                  </pic:spPr>
                </pic:pic>
              </a:graphicData>
            </a:graphic>
          </wp:anchor>
        </w:drawing>
      </w:r>
      <w:r>
        <w:rPr>
          <w:rFonts w:hint="eastAsia"/>
          <w:lang w:val="en-US" w:eastAsia="zh-CN"/>
        </w:rPr>
        <w:drawing>
          <wp:anchor distT="0" distB="0" distL="114300" distR="114300" simplePos="0" relativeHeight="251659264" behindDoc="1" locked="0" layoutInCell="1" allowOverlap="1">
            <wp:simplePos x="0" y="0"/>
            <wp:positionH relativeFrom="column">
              <wp:posOffset>635</wp:posOffset>
            </wp:positionH>
            <wp:positionV relativeFrom="paragraph">
              <wp:posOffset>3810</wp:posOffset>
            </wp:positionV>
            <wp:extent cx="5269865" cy="8856980"/>
            <wp:effectExtent l="0" t="0" r="3175" b="12700"/>
            <wp:wrapNone/>
            <wp:docPr id="2" name="图片 2" descr="微信图片_20250926153852_981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50926153852_981_83"/>
                    <pic:cNvPicPr>
                      <a:picLocks noChangeAspect="1"/>
                    </pic:cNvPicPr>
                  </pic:nvPicPr>
                  <pic:blipFill>
                    <a:blip r:embed="rId8">
                      <a:alphaModFix amt="58000"/>
                      <a:lum contrast="-52000"/>
                    </a:blip>
                    <a:stretch>
                      <a:fillRect/>
                    </a:stretch>
                  </pic:blipFill>
                  <pic:spPr>
                    <a:xfrm>
                      <a:off x="0" y="0"/>
                      <a:ext cx="5269865" cy="8856980"/>
                    </a:xfrm>
                    <a:prstGeom prst="rect">
                      <a:avLst/>
                    </a:prstGeom>
                  </pic:spPr>
                </pic:pic>
              </a:graphicData>
            </a:graphic>
          </wp:anchor>
        </w:drawing>
      </w:r>
      <w:r>
        <w:rPr>
          <w:rFonts w:hint="eastAsia"/>
          <w:lang w:val="en-US" w:eastAsia="zh-CN"/>
        </w:rPr>
        <w:t>北京新都远景网络技术有限公司</w:t>
      </w:r>
      <w:bookmarkEnd w:id="0"/>
    </w:p>
    <w:p w14:paraId="23DDBEA2">
      <w:pPr>
        <w:pStyle w:val="25"/>
        <w:keepNext w:val="0"/>
        <w:keepLines w:val="0"/>
        <w:pageBreakBefore w:val="0"/>
        <w:widowControl w:val="0"/>
        <w:kinsoku w:val="0"/>
        <w:wordWrap/>
        <w:overflowPunct/>
        <w:topLinePunct w:val="0"/>
        <w:autoSpaceDE w:val="0"/>
        <w:autoSpaceDN w:val="0"/>
        <w:bidi w:val="0"/>
        <w:adjustRightInd w:val="0"/>
        <w:snapToGrid w:val="0"/>
        <w:spacing w:before="0" w:after="624" w:afterLines="200"/>
        <w:textAlignment w:val="baseline"/>
        <w:rPr>
          <w:rFonts w:hint="eastAsia"/>
          <w:lang w:val="en-US" w:eastAsia="zh-CN"/>
        </w:rPr>
      </w:pPr>
      <w:bookmarkStart w:id="1" w:name="_Toc25645"/>
      <w:r>
        <w:rPr>
          <w:rFonts w:hint="eastAsia"/>
          <w:lang w:val="en-US" w:eastAsia="zh-CN"/>
        </w:rPr>
        <w:t>运维资源应用情况说明</w:t>
      </w:r>
      <w:bookmarkEnd w:id="1"/>
    </w:p>
    <w:p w14:paraId="284CAB55">
      <w:pPr>
        <w:keepNext w:val="0"/>
        <w:keepLines w:val="0"/>
        <w:pageBreakBefore w:val="0"/>
        <w:widowControl w:val="0"/>
        <w:kinsoku w:val="0"/>
        <w:wordWrap/>
        <w:overflowPunct/>
        <w:topLinePunct w:val="0"/>
        <w:autoSpaceDE w:val="0"/>
        <w:autoSpaceDN w:val="0"/>
        <w:bidi w:val="0"/>
        <w:adjustRightInd w:val="0"/>
        <w:snapToGrid w:val="0"/>
        <w:spacing w:after="624" w:afterLines="200" w:line="219" w:lineRule="auto"/>
        <w:ind w:left="0" w:leftChars="0" w:right="0" w:rightChars="0" w:firstLine="0" w:firstLineChars="0"/>
        <w:jc w:val="center"/>
        <w:textAlignment w:val="baseline"/>
        <w:rPr>
          <w:rFonts w:hint="eastAsia" w:ascii="宋体" w:hAnsi="宋体" w:eastAsia="宋体" w:cs="宋体"/>
          <w:sz w:val="24"/>
          <w:szCs w:val="24"/>
          <w:lang w:val="en-US" w:eastAsia="zh-CN"/>
        </w:rPr>
      </w:pPr>
      <w:r>
        <w:rPr>
          <w:rFonts w:ascii="宋体" w:hAnsi="宋体" w:eastAsia="宋体" w:cs="宋体"/>
          <w:b/>
          <w:bCs/>
          <w:spacing w:val="-3"/>
          <w:sz w:val="24"/>
          <w:szCs w:val="24"/>
        </w:rPr>
        <w:t>文件编号：</w:t>
      </w:r>
      <w:r>
        <w:rPr>
          <w:rFonts w:hint="eastAsia" w:ascii="宋体" w:hAnsi="宋体" w:eastAsia="宋体" w:cs="宋体"/>
          <w:b/>
          <w:bCs/>
          <w:spacing w:val="-3"/>
          <w:sz w:val="24"/>
          <w:szCs w:val="24"/>
          <w:lang w:val="en-US" w:eastAsia="zh-CN"/>
        </w:rPr>
        <w:t>XDYJ</w:t>
      </w:r>
      <w:r>
        <w:rPr>
          <w:rFonts w:ascii="宋体" w:hAnsi="宋体" w:eastAsia="宋体" w:cs="宋体"/>
          <w:b/>
          <w:bCs/>
          <w:spacing w:val="-3"/>
          <w:sz w:val="24"/>
          <w:szCs w:val="24"/>
        </w:rPr>
        <w:t>-0</w:t>
      </w:r>
      <w:r>
        <w:rPr>
          <w:rFonts w:hint="eastAsia" w:ascii="宋体" w:hAnsi="宋体" w:cs="宋体"/>
          <w:b/>
          <w:bCs/>
          <w:spacing w:val="-3"/>
          <w:sz w:val="24"/>
          <w:szCs w:val="24"/>
          <w:lang w:val="en-US" w:eastAsia="zh-CN"/>
        </w:rPr>
        <w:t>8</w:t>
      </w:r>
      <w:r>
        <w:rPr>
          <w:rFonts w:ascii="宋体" w:hAnsi="宋体" w:eastAsia="宋体" w:cs="宋体"/>
          <w:b/>
          <w:bCs/>
          <w:spacing w:val="-3"/>
          <w:sz w:val="24"/>
          <w:szCs w:val="24"/>
        </w:rPr>
        <w:t>-0</w:t>
      </w:r>
      <w:r>
        <w:rPr>
          <w:rFonts w:hint="eastAsia" w:ascii="宋体" w:hAnsi="宋体" w:cs="宋体"/>
          <w:b/>
          <w:bCs/>
          <w:spacing w:val="-3"/>
          <w:sz w:val="24"/>
          <w:szCs w:val="24"/>
          <w:lang w:val="en-US" w:eastAsia="zh-CN"/>
        </w:rPr>
        <w:t>7</w:t>
      </w:r>
    </w:p>
    <w:tbl>
      <w:tblPr>
        <w:tblStyle w:val="2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32"/>
        <w:gridCol w:w="2708"/>
      </w:tblGrid>
      <w:tr w14:paraId="629280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jc w:val="center"/>
        </w:trPr>
        <w:tc>
          <w:tcPr>
            <w:tcW w:w="2432" w:type="dxa"/>
          </w:tcPr>
          <w:p w14:paraId="24BAF1DF">
            <w:pPr>
              <w:keepNext w:val="0"/>
              <w:keepLines w:val="0"/>
              <w:pageBreakBefore w:val="0"/>
              <w:widowControl w:val="0"/>
              <w:kinsoku w:val="0"/>
              <w:wordWrap/>
              <w:overflowPunct/>
              <w:autoSpaceDE w:val="0"/>
              <w:autoSpaceDN w:val="0"/>
              <w:bidi w:val="0"/>
              <w:adjustRightInd w:val="0"/>
              <w:snapToGrid w:val="0"/>
              <w:textAlignment w:val="baseline"/>
              <w:rPr>
                <w:rFonts w:hint="default"/>
                <w:vertAlign w:val="baseline"/>
                <w:lang w:val="en-US" w:eastAsia="zh-CN"/>
              </w:rPr>
            </w:pPr>
            <w:r>
              <w:rPr>
                <w:rFonts w:hint="eastAsia"/>
                <w:vertAlign w:val="baseline"/>
                <w:lang w:val="en-US" w:eastAsia="zh-CN"/>
              </w:rPr>
              <w:t>编制部门</w:t>
            </w:r>
            <w:r>
              <w:rPr>
                <w:rFonts w:hint="default" w:asciiTheme="minorAscii" w:hAnsiTheme="minorAscii" w:eastAsiaTheme="minorEastAsia"/>
                <w:spacing w:val="227"/>
                <w:sz w:val="21"/>
                <w:vertAlign w:val="baseline"/>
                <w:lang w:val="en-US" w:eastAsia="zh-CN"/>
              </w:rPr>
              <w:t>:</w:t>
            </w:r>
            <w:r>
              <w:rPr>
                <w:rFonts w:hint="eastAsia"/>
                <w:u w:val="single"/>
                <w:vertAlign w:val="baseline"/>
                <w:lang w:val="en-US" w:eastAsia="zh-CN"/>
              </w:rPr>
              <w:t>运维管理部</w:t>
            </w:r>
          </w:p>
        </w:tc>
        <w:tc>
          <w:tcPr>
            <w:tcW w:w="2708" w:type="dxa"/>
          </w:tcPr>
          <w:p w14:paraId="3BD91A0A">
            <w:pPr>
              <w:keepNext w:val="0"/>
              <w:keepLines w:val="0"/>
              <w:pageBreakBefore w:val="0"/>
              <w:widowControl w:val="0"/>
              <w:kinsoku w:val="0"/>
              <w:wordWrap/>
              <w:overflowPunct/>
              <w:autoSpaceDE w:val="0"/>
              <w:autoSpaceDN w:val="0"/>
              <w:bidi w:val="0"/>
              <w:adjustRightInd w:val="0"/>
              <w:snapToGrid w:val="0"/>
              <w:textAlignment w:val="baseline"/>
              <w:rPr>
                <w:rFonts w:hint="default"/>
                <w:vertAlign w:val="baseline"/>
                <w:lang w:val="en-US" w:eastAsia="zh-CN"/>
              </w:rPr>
            </w:pPr>
            <w:r>
              <w:rPr>
                <w:rFonts w:hint="eastAsia"/>
                <w:vertAlign w:val="baseline"/>
                <w:lang w:val="en-US" w:eastAsia="zh-CN"/>
              </w:rPr>
              <w:t>编制时间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2025.11.30</w:t>
            </w:r>
          </w:p>
        </w:tc>
      </w:tr>
      <w:tr w14:paraId="7865B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jc w:val="center"/>
        </w:trPr>
        <w:tc>
          <w:tcPr>
            <w:tcW w:w="2432" w:type="dxa"/>
            <w:shd w:val="clear" w:color="auto" w:fill="auto"/>
          </w:tcPr>
          <w:p w14:paraId="56578EE2">
            <w:pPr>
              <w:keepNext w:val="0"/>
              <w:keepLines w:val="0"/>
              <w:pageBreakBefore w:val="0"/>
              <w:widowControl w:val="0"/>
              <w:kinsoku w:val="0"/>
              <w:wordWrap/>
              <w:overflowPunct/>
              <w:autoSpaceDE w:val="0"/>
              <w:autoSpaceDN w:val="0"/>
              <w:bidi w:val="0"/>
              <w:adjustRightInd w:val="0"/>
              <w:snapToGrid w:val="0"/>
              <w:textAlignment w:val="baseline"/>
              <w:rPr>
                <w:rFonts w:hint="default" w:ascii="Arial" w:hAnsi="Arial" w:eastAsia="Arial" w:cs="Arial"/>
                <w:snapToGrid w:val="0"/>
                <w:color w:val="000000"/>
                <w:kern w:val="0"/>
                <w:sz w:val="21"/>
                <w:szCs w:val="21"/>
                <w:vertAlign w:val="baseline"/>
                <w:lang w:val="en-US" w:eastAsia="zh-CN" w:bidi="ar-SA"/>
              </w:rPr>
            </w:pPr>
            <w:r>
              <w:rPr>
                <w:rFonts w:hint="eastAsia"/>
                <w:spacing w:val="210"/>
                <w:kern w:val="0"/>
                <w:vertAlign w:val="baseline"/>
                <w:lang w:val="en-US" w:eastAsia="zh-CN"/>
              </w:rPr>
              <w:t>版</w:t>
            </w:r>
            <w:r>
              <w:rPr>
                <w:rFonts w:hint="eastAsia"/>
                <w:spacing w:val="0"/>
                <w:kern w:val="0"/>
                <w:vertAlign w:val="baseline"/>
                <w:lang w:val="en-US" w:eastAsia="zh-CN"/>
              </w:rPr>
              <w:t>本</w:t>
            </w:r>
            <w:r>
              <w:rPr>
                <w:rFonts w:hint="default" w:asciiTheme="minorAscii" w:hAnsiTheme="minorAscii" w:eastAsiaTheme="minorEastAsia"/>
                <w:spacing w:val="227"/>
                <w:sz w:val="21"/>
                <w:vertAlign w:val="baseline"/>
                <w:lang w:val="en-US" w:eastAsia="zh-CN"/>
              </w:rPr>
              <w:t>:</w:t>
            </w:r>
            <w:r>
              <w:rPr>
                <w:rFonts w:hint="eastAsia"/>
                <w:spacing w:val="66"/>
                <w:kern w:val="0"/>
                <w:u w:val="single"/>
                <w:vertAlign w:val="baseline"/>
                <w:lang w:val="en-US" w:eastAsia="zh-CN"/>
              </w:rPr>
              <w:t>V1.</w:t>
            </w:r>
            <w:r>
              <w:rPr>
                <w:rFonts w:hint="eastAsia"/>
                <w:spacing w:val="0"/>
                <w:kern w:val="0"/>
                <w:u w:val="single"/>
                <w:vertAlign w:val="baseline"/>
                <w:lang w:val="en-US" w:eastAsia="zh-CN"/>
              </w:rPr>
              <w:t>0</w:t>
            </w:r>
          </w:p>
        </w:tc>
        <w:tc>
          <w:tcPr>
            <w:tcW w:w="2708" w:type="dxa"/>
            <w:shd w:val="clear" w:color="auto" w:fill="auto"/>
          </w:tcPr>
          <w:p w14:paraId="14B50905">
            <w:pPr>
              <w:keepNext w:val="0"/>
              <w:keepLines w:val="0"/>
              <w:pageBreakBefore w:val="0"/>
              <w:widowControl w:val="0"/>
              <w:kinsoku w:val="0"/>
              <w:wordWrap/>
              <w:overflowPunct/>
              <w:autoSpaceDE w:val="0"/>
              <w:autoSpaceDN w:val="0"/>
              <w:bidi w:val="0"/>
              <w:adjustRightInd w:val="0"/>
              <w:snapToGrid w:val="0"/>
              <w:textAlignment w:val="baseline"/>
              <w:rPr>
                <w:rFonts w:hint="default" w:ascii="Arial" w:hAnsi="Arial" w:eastAsia="Arial" w:cs="Arial"/>
                <w:snapToGrid w:val="0"/>
                <w:color w:val="000000"/>
                <w:kern w:val="0"/>
                <w:sz w:val="21"/>
                <w:szCs w:val="21"/>
                <w:vertAlign w:val="baseline"/>
                <w:lang w:val="en-US" w:eastAsia="zh-CN" w:bidi="ar-SA"/>
              </w:rPr>
            </w:pPr>
            <w:r>
              <w:rPr>
                <w:rFonts w:hint="eastAsia"/>
                <w:vertAlign w:val="baseline"/>
                <w:lang w:val="en-US" w:eastAsia="zh-CN"/>
              </w:rPr>
              <w:t>编制时间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2025.11.30</w:t>
            </w:r>
          </w:p>
        </w:tc>
      </w:tr>
      <w:tr w14:paraId="42B830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5" w:hRule="atLeast"/>
          <w:jc w:val="center"/>
        </w:trPr>
        <w:tc>
          <w:tcPr>
            <w:tcW w:w="2432" w:type="dxa"/>
          </w:tcPr>
          <w:p w14:paraId="1D9FC4C9">
            <w:pPr>
              <w:keepNext w:val="0"/>
              <w:keepLines w:val="0"/>
              <w:pageBreakBefore w:val="0"/>
              <w:widowControl w:val="0"/>
              <w:kinsoku w:val="0"/>
              <w:wordWrap/>
              <w:overflowPunct/>
              <w:autoSpaceDE w:val="0"/>
              <w:autoSpaceDN w:val="0"/>
              <w:bidi w:val="0"/>
              <w:adjustRightInd w:val="0"/>
              <w:snapToGrid w:val="0"/>
              <w:textAlignment w:val="baseline"/>
              <w:rPr>
                <w:rFonts w:hint="default"/>
                <w:vertAlign w:val="baseline"/>
                <w:lang w:val="en-US" w:eastAsia="zh-CN"/>
              </w:rPr>
            </w:pPr>
            <w:r>
              <w:rPr>
                <w:rFonts w:hint="eastAsia"/>
                <w:spacing w:val="52"/>
                <w:kern w:val="0"/>
                <w:vertAlign w:val="baseline"/>
                <w:lang w:val="en-US" w:eastAsia="zh-CN"/>
              </w:rPr>
              <w:t>批准</w:t>
            </w:r>
            <w:r>
              <w:rPr>
                <w:rFonts w:hint="eastAsia"/>
                <w:spacing w:val="1"/>
                <w:kern w:val="0"/>
                <w:vertAlign w:val="baseline"/>
                <w:lang w:val="en-US" w:eastAsia="zh-CN"/>
              </w:rPr>
              <w:t>人</w:t>
            </w:r>
            <w:r>
              <w:rPr>
                <w:rFonts w:hint="eastAsia" w:asciiTheme="minorAscii" w:hAnsiTheme="minorAscii" w:eastAsiaTheme="minorEastAsia"/>
                <w:spacing w:val="227"/>
                <w:sz w:val="21"/>
                <w:vertAlign w:val="baseline"/>
                <w:lang w:val="en-US" w:eastAsia="zh-CN"/>
              </w:rPr>
              <w:t>:</w:t>
            </w:r>
            <w:r>
              <w:rPr>
                <w:rFonts w:hint="eastAsia"/>
                <w:u w:val="single"/>
                <w:lang w:val="en-US" w:eastAsia="zh-CN"/>
              </w:rPr>
              <w:t>孙玥</w:t>
            </w:r>
          </w:p>
        </w:tc>
        <w:tc>
          <w:tcPr>
            <w:tcW w:w="2708" w:type="dxa"/>
          </w:tcPr>
          <w:p w14:paraId="240B4130">
            <w:pPr>
              <w:keepNext w:val="0"/>
              <w:keepLines w:val="0"/>
              <w:pageBreakBefore w:val="0"/>
              <w:widowControl w:val="0"/>
              <w:kinsoku w:val="0"/>
              <w:wordWrap/>
              <w:overflowPunct/>
              <w:autoSpaceDE w:val="0"/>
              <w:autoSpaceDN w:val="0"/>
              <w:bidi w:val="0"/>
              <w:adjustRightInd w:val="0"/>
              <w:snapToGrid w:val="0"/>
              <w:textAlignment w:val="baseline"/>
              <w:rPr>
                <w:rFonts w:hint="default"/>
                <w:vertAlign w:val="baseline"/>
                <w:lang w:val="en-US" w:eastAsia="zh-CN"/>
              </w:rPr>
            </w:pPr>
            <w:r>
              <w:rPr>
                <w:rFonts w:hint="eastAsia"/>
                <w:vertAlign w:val="baseline"/>
                <w:lang w:val="en-US" w:eastAsia="zh-CN"/>
              </w:rPr>
              <w:t>审批时间</w:t>
            </w:r>
            <w:r>
              <w:rPr>
                <w:rFonts w:hint="eastAsia" w:asciiTheme="minorAscii" w:hAnsiTheme="minorAscii" w:eastAsiaTheme="minorEastAsia"/>
                <w:spacing w:val="227"/>
                <w:sz w:val="21"/>
                <w:vertAlign w:val="baseline"/>
                <w:lang w:val="en-US" w:eastAsia="zh-CN"/>
              </w:rPr>
              <w:t>:</w:t>
            </w:r>
            <w:r>
              <w:rPr>
                <w:rFonts w:hint="eastAsia"/>
                <w:u w:val="single"/>
                <w:vertAlign w:val="baseline"/>
                <w:lang w:val="en-US" w:eastAsia="zh-CN"/>
              </w:rPr>
              <w:t>2025.11.30</w:t>
            </w:r>
          </w:p>
        </w:tc>
      </w:tr>
    </w:tbl>
    <w:p w14:paraId="4858AA03">
      <w:pPr>
        <w:keepNext w:val="0"/>
        <w:keepLines w:val="0"/>
        <w:pageBreakBefore w:val="0"/>
        <w:widowControl w:val="0"/>
        <w:kinsoku w:val="0"/>
        <w:wordWrap/>
        <w:overflowPunct/>
        <w:autoSpaceDE w:val="0"/>
        <w:autoSpaceDN w:val="0"/>
        <w:bidi w:val="0"/>
        <w:adjustRightInd w:val="0"/>
        <w:snapToGrid w:val="0"/>
        <w:textAlignment w:val="baseline"/>
      </w:pPr>
      <w:r>
        <w:br w:type="page"/>
      </w:r>
    </w:p>
    <w:p w14:paraId="5002CA51">
      <w:pPr>
        <w:keepNext w:val="0"/>
        <w:keepLines w:val="0"/>
        <w:pageBreakBefore w:val="0"/>
        <w:widowControl w:val="0"/>
        <w:kinsoku w:val="0"/>
        <w:wordWrap/>
        <w:overflowPunct/>
        <w:autoSpaceDE w:val="0"/>
        <w:autoSpaceDN w:val="0"/>
        <w:bidi w:val="0"/>
        <w:adjustRightInd w:val="0"/>
        <w:snapToGrid w:val="0"/>
        <w:spacing w:before="153" w:line="225" w:lineRule="auto"/>
        <w:ind w:left="3634"/>
        <w:textAlignment w:val="baseline"/>
        <w:rPr>
          <w:rFonts w:ascii="宋体" w:hAnsi="宋体" w:eastAsia="宋体" w:cs="宋体"/>
          <w:sz w:val="31"/>
          <w:szCs w:val="31"/>
        </w:rPr>
      </w:pPr>
      <w:r>
        <w:rPr>
          <w:rFonts w:ascii="宋体" w:hAnsi="宋体" w:eastAsia="宋体" w:cs="宋体"/>
          <w:b/>
          <w:bCs/>
          <w:spacing w:val="4"/>
          <w:sz w:val="31"/>
          <w:szCs w:val="31"/>
        </w:rPr>
        <w:t>修订记录</w:t>
      </w:r>
    </w:p>
    <w:tbl>
      <w:tblPr>
        <w:tblStyle w:val="26"/>
        <w:tblW w:w="7137"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689"/>
        <w:gridCol w:w="919"/>
        <w:gridCol w:w="2289"/>
        <w:gridCol w:w="1240"/>
      </w:tblGrid>
      <w:tr w14:paraId="5DAD78C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3" w:hRule="atLeast"/>
          <w:jc w:val="center"/>
        </w:trPr>
        <w:tc>
          <w:tcPr>
            <w:tcW w:w="2689" w:type="dxa"/>
          </w:tcPr>
          <w:p w14:paraId="426939B8">
            <w:pPr>
              <w:keepNext w:val="0"/>
              <w:keepLines w:val="0"/>
              <w:pageBreakBefore w:val="0"/>
              <w:widowControl w:val="0"/>
              <w:kinsoku w:val="0"/>
              <w:wordWrap/>
              <w:overflowPunct/>
              <w:autoSpaceDE w:val="0"/>
              <w:autoSpaceDN w:val="0"/>
              <w:bidi w:val="0"/>
              <w:adjustRightInd w:val="0"/>
              <w:snapToGrid w:val="0"/>
              <w:spacing w:before="176" w:line="228" w:lineRule="auto"/>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14"/>
                <w:sz w:val="20"/>
                <w:szCs w:val="20"/>
              </w:rPr>
              <w:t>日期</w:t>
            </w:r>
          </w:p>
        </w:tc>
        <w:tc>
          <w:tcPr>
            <w:tcW w:w="919" w:type="dxa"/>
          </w:tcPr>
          <w:p w14:paraId="76C11420">
            <w:pPr>
              <w:keepNext w:val="0"/>
              <w:keepLines w:val="0"/>
              <w:pageBreakBefore w:val="0"/>
              <w:widowControl w:val="0"/>
              <w:kinsoku w:val="0"/>
              <w:wordWrap/>
              <w:overflowPunct/>
              <w:autoSpaceDE w:val="0"/>
              <w:autoSpaceDN w:val="0"/>
              <w:bidi w:val="0"/>
              <w:adjustRightInd w:val="0"/>
              <w:snapToGrid w:val="0"/>
              <w:spacing w:before="175" w:line="227" w:lineRule="auto"/>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4"/>
                <w:sz w:val="20"/>
                <w:szCs w:val="20"/>
              </w:rPr>
              <w:t>版本</w:t>
            </w:r>
          </w:p>
        </w:tc>
        <w:tc>
          <w:tcPr>
            <w:tcW w:w="2289" w:type="dxa"/>
          </w:tcPr>
          <w:p w14:paraId="2708B0BC">
            <w:pPr>
              <w:keepNext w:val="0"/>
              <w:keepLines w:val="0"/>
              <w:pageBreakBefore w:val="0"/>
              <w:widowControl w:val="0"/>
              <w:kinsoku w:val="0"/>
              <w:wordWrap/>
              <w:overflowPunct/>
              <w:autoSpaceDE w:val="0"/>
              <w:autoSpaceDN w:val="0"/>
              <w:bidi w:val="0"/>
              <w:adjustRightInd w:val="0"/>
              <w:snapToGrid w:val="0"/>
              <w:spacing w:before="175" w:line="228" w:lineRule="auto"/>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7"/>
                <w:sz w:val="20"/>
                <w:szCs w:val="20"/>
              </w:rPr>
              <w:t>变更说明</w:t>
            </w:r>
          </w:p>
        </w:tc>
        <w:tc>
          <w:tcPr>
            <w:tcW w:w="1240" w:type="dxa"/>
          </w:tcPr>
          <w:p w14:paraId="67EBCB56">
            <w:pPr>
              <w:keepNext w:val="0"/>
              <w:keepLines w:val="0"/>
              <w:pageBreakBefore w:val="0"/>
              <w:widowControl w:val="0"/>
              <w:kinsoku w:val="0"/>
              <w:wordWrap/>
              <w:overflowPunct/>
              <w:autoSpaceDE w:val="0"/>
              <w:autoSpaceDN w:val="0"/>
              <w:bidi w:val="0"/>
              <w:adjustRightInd w:val="0"/>
              <w:snapToGrid w:val="0"/>
              <w:spacing w:before="176" w:line="229" w:lineRule="auto"/>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7"/>
                <w:sz w:val="20"/>
                <w:szCs w:val="20"/>
              </w:rPr>
              <w:t>批准人</w:t>
            </w:r>
          </w:p>
        </w:tc>
      </w:tr>
      <w:tr w14:paraId="3E696EA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jc w:val="center"/>
        </w:trPr>
        <w:tc>
          <w:tcPr>
            <w:tcW w:w="2689" w:type="dxa"/>
          </w:tcPr>
          <w:p w14:paraId="142E2584">
            <w:pPr>
              <w:keepNext w:val="0"/>
              <w:keepLines w:val="0"/>
              <w:pageBreakBefore w:val="0"/>
              <w:widowControl w:val="0"/>
              <w:kinsoku w:val="0"/>
              <w:wordWrap/>
              <w:overflowPunct/>
              <w:autoSpaceDE w:val="0"/>
              <w:autoSpaceDN w:val="0"/>
              <w:bidi w:val="0"/>
              <w:adjustRightInd w:val="0"/>
              <w:snapToGrid w:val="0"/>
              <w:spacing w:before="173" w:line="267" w:lineRule="exact"/>
              <w:ind w:left="0" w:leftChars="0" w:right="0" w:rightChars="0" w:firstLine="0" w:firstLineChars="0"/>
              <w:jc w:val="center"/>
              <w:textAlignment w:val="baseline"/>
              <w:rPr>
                <w:rFonts w:hint="default" w:ascii="宋体" w:hAnsi="宋体" w:eastAsia="宋体" w:cs="宋体"/>
                <w:sz w:val="20"/>
                <w:szCs w:val="20"/>
                <w:lang w:val="en-US" w:eastAsia="zh-CN"/>
              </w:rPr>
            </w:pPr>
            <w:r>
              <w:rPr>
                <w:rFonts w:ascii="宋体" w:hAnsi="宋体" w:eastAsia="宋体" w:cs="宋体"/>
                <w:spacing w:val="3"/>
                <w:position w:val="1"/>
                <w:sz w:val="20"/>
                <w:szCs w:val="20"/>
              </w:rPr>
              <w:t>2025.11.</w:t>
            </w:r>
            <w:r>
              <w:rPr>
                <w:rFonts w:hint="eastAsia" w:ascii="宋体" w:hAnsi="宋体" w:cs="宋体"/>
                <w:spacing w:val="3"/>
                <w:position w:val="1"/>
                <w:sz w:val="20"/>
                <w:szCs w:val="20"/>
                <w:lang w:val="en-US" w:eastAsia="zh-CN"/>
              </w:rPr>
              <w:t>30</w:t>
            </w:r>
          </w:p>
        </w:tc>
        <w:tc>
          <w:tcPr>
            <w:tcW w:w="919" w:type="dxa"/>
          </w:tcPr>
          <w:p w14:paraId="23513EB2">
            <w:pPr>
              <w:keepNext w:val="0"/>
              <w:keepLines w:val="0"/>
              <w:pageBreakBefore w:val="0"/>
              <w:widowControl w:val="0"/>
              <w:kinsoku w:val="0"/>
              <w:wordWrap/>
              <w:overflowPunct/>
              <w:autoSpaceDE w:val="0"/>
              <w:autoSpaceDN w:val="0"/>
              <w:bidi w:val="0"/>
              <w:adjustRightInd w:val="0"/>
              <w:snapToGrid w:val="0"/>
              <w:spacing w:before="173" w:line="267" w:lineRule="exact"/>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4"/>
                <w:position w:val="1"/>
                <w:sz w:val="20"/>
                <w:szCs w:val="20"/>
              </w:rPr>
              <w:t>V1.0</w:t>
            </w:r>
          </w:p>
        </w:tc>
        <w:tc>
          <w:tcPr>
            <w:tcW w:w="2289" w:type="dxa"/>
          </w:tcPr>
          <w:p w14:paraId="2E70CC73">
            <w:pPr>
              <w:keepNext w:val="0"/>
              <w:keepLines w:val="0"/>
              <w:pageBreakBefore w:val="0"/>
              <w:widowControl w:val="0"/>
              <w:kinsoku w:val="0"/>
              <w:wordWrap/>
              <w:overflowPunct/>
              <w:autoSpaceDE w:val="0"/>
              <w:autoSpaceDN w:val="0"/>
              <w:bidi w:val="0"/>
              <w:adjustRightInd w:val="0"/>
              <w:snapToGrid w:val="0"/>
              <w:spacing w:before="172" w:line="228" w:lineRule="auto"/>
              <w:ind w:left="0" w:leftChars="0" w:right="0" w:rightChars="0" w:firstLine="0" w:firstLineChars="0"/>
              <w:jc w:val="center"/>
              <w:textAlignment w:val="baseline"/>
              <w:rPr>
                <w:rFonts w:ascii="宋体" w:hAnsi="宋体" w:eastAsia="宋体" w:cs="宋体"/>
                <w:sz w:val="20"/>
                <w:szCs w:val="20"/>
              </w:rPr>
            </w:pPr>
            <w:r>
              <w:rPr>
                <w:rFonts w:ascii="宋体" w:hAnsi="宋体" w:eastAsia="宋体" w:cs="宋体"/>
                <w:spacing w:val="7"/>
                <w:sz w:val="20"/>
                <w:szCs w:val="20"/>
              </w:rPr>
              <w:t>新建</w:t>
            </w:r>
          </w:p>
        </w:tc>
        <w:tc>
          <w:tcPr>
            <w:tcW w:w="1240" w:type="dxa"/>
          </w:tcPr>
          <w:p w14:paraId="064A18D4">
            <w:pPr>
              <w:keepNext w:val="0"/>
              <w:keepLines w:val="0"/>
              <w:pageBreakBefore w:val="0"/>
              <w:widowControl w:val="0"/>
              <w:kinsoku w:val="0"/>
              <w:wordWrap/>
              <w:overflowPunct/>
              <w:autoSpaceDE w:val="0"/>
              <w:autoSpaceDN w:val="0"/>
              <w:bidi w:val="0"/>
              <w:adjustRightInd w:val="0"/>
              <w:snapToGrid w:val="0"/>
              <w:spacing w:before="173" w:line="229" w:lineRule="auto"/>
              <w:ind w:left="0" w:leftChars="0" w:right="0" w:rightChars="0" w:firstLine="0" w:firstLineChars="0"/>
              <w:jc w:val="center"/>
              <w:textAlignment w:val="baseline"/>
              <w:rPr>
                <w:rFonts w:ascii="宋体" w:hAnsi="宋体" w:eastAsia="宋体" w:cs="宋体"/>
                <w:sz w:val="20"/>
                <w:szCs w:val="20"/>
              </w:rPr>
            </w:pPr>
            <w:r>
              <w:rPr>
                <w:rFonts w:hint="eastAsia"/>
                <w:lang w:val="en-US" w:eastAsia="zh-CN"/>
              </w:rPr>
              <w:t>孙玥</w:t>
            </w:r>
          </w:p>
        </w:tc>
      </w:tr>
      <w:tr w14:paraId="5C3A854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jc w:val="center"/>
        </w:trPr>
        <w:tc>
          <w:tcPr>
            <w:tcW w:w="2689" w:type="dxa"/>
          </w:tcPr>
          <w:p w14:paraId="1AAF6EFE">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919" w:type="dxa"/>
          </w:tcPr>
          <w:p w14:paraId="2B323A3C">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2289" w:type="dxa"/>
          </w:tcPr>
          <w:p w14:paraId="43C9D2F0">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1240" w:type="dxa"/>
          </w:tcPr>
          <w:p w14:paraId="17718D88">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r>
      <w:tr w14:paraId="61536B9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jc w:val="center"/>
        </w:trPr>
        <w:tc>
          <w:tcPr>
            <w:tcW w:w="2689" w:type="dxa"/>
          </w:tcPr>
          <w:p w14:paraId="57ED5171">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919" w:type="dxa"/>
          </w:tcPr>
          <w:p w14:paraId="507CEA97">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2289" w:type="dxa"/>
          </w:tcPr>
          <w:p w14:paraId="28F193CD">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1240" w:type="dxa"/>
          </w:tcPr>
          <w:p w14:paraId="24694971">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r>
      <w:tr w14:paraId="6473006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7" w:hRule="atLeast"/>
          <w:jc w:val="center"/>
        </w:trPr>
        <w:tc>
          <w:tcPr>
            <w:tcW w:w="2689" w:type="dxa"/>
          </w:tcPr>
          <w:p w14:paraId="2EE09BF7">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919" w:type="dxa"/>
          </w:tcPr>
          <w:p w14:paraId="5AF73178">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2289" w:type="dxa"/>
          </w:tcPr>
          <w:p w14:paraId="5DD016ED">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c>
          <w:tcPr>
            <w:tcW w:w="1240" w:type="dxa"/>
          </w:tcPr>
          <w:p w14:paraId="2ADEDAC7">
            <w:pPr>
              <w:pStyle w:val="27"/>
              <w:keepNext w:val="0"/>
              <w:keepLines w:val="0"/>
              <w:pageBreakBefore w:val="0"/>
              <w:widowControl w:val="0"/>
              <w:kinsoku w:val="0"/>
              <w:wordWrap/>
              <w:overflowPunct/>
              <w:autoSpaceDE w:val="0"/>
              <w:autoSpaceDN w:val="0"/>
              <w:bidi w:val="0"/>
              <w:adjustRightInd w:val="0"/>
              <w:snapToGrid w:val="0"/>
              <w:ind w:left="0" w:leftChars="0" w:right="0" w:rightChars="0" w:firstLine="0" w:firstLineChars="0"/>
              <w:jc w:val="center"/>
              <w:textAlignment w:val="baseline"/>
            </w:pPr>
          </w:p>
        </w:tc>
      </w:tr>
    </w:tbl>
    <w:p w14:paraId="6A6119B3">
      <w:pPr>
        <w:keepNext w:val="0"/>
        <w:keepLines w:val="0"/>
        <w:pageBreakBefore w:val="0"/>
        <w:widowControl w:val="0"/>
        <w:kinsoku w:val="0"/>
        <w:wordWrap/>
        <w:overflowPunct/>
        <w:autoSpaceDE w:val="0"/>
        <w:autoSpaceDN w:val="0"/>
        <w:bidi w:val="0"/>
        <w:adjustRightInd w:val="0"/>
        <w:snapToGrid w:val="0"/>
        <w:textAlignment w:val="baseline"/>
      </w:pPr>
      <w:r>
        <w:br w:type="page"/>
      </w:r>
    </w:p>
    <w:sdt>
      <w:sdtPr>
        <w:rPr>
          <w:rFonts w:ascii="宋体" w:hAnsi="宋体" w:eastAsia="宋体" w:cs="Arial"/>
          <w:snapToGrid w:val="0"/>
          <w:color w:val="000000"/>
          <w:kern w:val="0"/>
          <w:sz w:val="21"/>
          <w:szCs w:val="21"/>
          <w:lang w:val="en-US" w:eastAsia="en-US" w:bidi="ar-SA"/>
        </w:rPr>
        <w:id w:val="147468666"/>
        <w:docPartObj>
          <w:docPartGallery w:val="Table of Contents"/>
          <w:docPartUnique/>
        </w:docPartObj>
      </w:sdtPr>
      <w:sdtEndPr>
        <w:rPr>
          <w:rFonts w:hint="eastAsia" w:ascii="宋体" w:hAnsi="宋体" w:eastAsia="宋体" w:cs="宋体"/>
          <w:snapToGrid w:val="0"/>
          <w:color w:val="000000"/>
          <w:kern w:val="0"/>
          <w:sz w:val="24"/>
          <w:szCs w:val="24"/>
          <w:lang w:val="en-US" w:eastAsia="en-US" w:bidi="ar-SA"/>
        </w:rPr>
      </w:sdtEndPr>
      <w:sdtContent>
        <w:p w14:paraId="39EB7B92">
          <w:pPr>
            <w:keepNext w:val="0"/>
            <w:keepLines w:val="0"/>
            <w:pageBreakBefore w:val="0"/>
            <w:widowControl w:val="0"/>
            <w:kinsoku w:val="0"/>
            <w:wordWrap/>
            <w:overflowPunct/>
            <w:autoSpaceDE w:val="0"/>
            <w:autoSpaceDN w:val="0"/>
            <w:bidi w:val="0"/>
            <w:adjustRightInd w:val="0"/>
            <w:snapToGrid w:val="0"/>
            <w:spacing w:before="0" w:beforeLines="0" w:after="0" w:afterLines="0" w:line="240" w:lineRule="auto"/>
            <w:ind w:left="0" w:leftChars="0" w:right="0" w:rightChars="0" w:firstLine="0" w:firstLineChars="0"/>
            <w:jc w:val="center"/>
            <w:textAlignment w:val="baseline"/>
            <w:rPr>
              <w:rFonts w:hint="eastAsia" w:ascii="宋体" w:hAnsi="宋体" w:eastAsia="宋体" w:cs="宋体"/>
              <w:sz w:val="24"/>
              <w:szCs w:val="24"/>
            </w:rPr>
          </w:pPr>
          <w:r>
            <w:rPr>
              <w:rFonts w:hint="eastAsia" w:ascii="宋体" w:hAnsi="宋体" w:eastAsia="宋体" w:cs="宋体"/>
              <w:sz w:val="24"/>
              <w:szCs w:val="24"/>
            </w:rPr>
            <w:t>目录</w:t>
          </w:r>
        </w:p>
        <w:p w14:paraId="3EBFF80E">
          <w:pPr>
            <w:pStyle w:val="16"/>
            <w:tabs>
              <w:tab w:val="right" w:leader="dot" w:pos="8306"/>
            </w:tabs>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r>
            <w:rPr>
              <w:rFonts w:hint="eastAsia" w:ascii="宋体" w:hAnsi="宋体" w:eastAsia="宋体" w:cs="宋体"/>
              <w:szCs w:val="24"/>
            </w:rPr>
            <w:fldChar w:fldCharType="begin"/>
          </w:r>
          <w:r>
            <w:rPr>
              <w:rFonts w:hint="eastAsia" w:ascii="宋体" w:hAnsi="宋体" w:eastAsia="宋体" w:cs="宋体"/>
              <w:szCs w:val="24"/>
            </w:rPr>
            <w:instrText xml:space="preserve"> HYPERLINK \l _Toc22263 </w:instrText>
          </w:r>
          <w:r>
            <w:rPr>
              <w:rFonts w:hint="eastAsia" w:ascii="宋体" w:hAnsi="宋体" w:eastAsia="宋体" w:cs="宋体"/>
              <w:szCs w:val="24"/>
            </w:rPr>
            <w:fldChar w:fldCharType="separate"/>
          </w:r>
          <w:r>
            <w:rPr>
              <w:rFonts w:hint="eastAsia"/>
              <w:lang w:val="en-US" w:eastAsia="zh-CN"/>
            </w:rPr>
            <w:t>北京新都远景网络技术有限公司</w:t>
          </w:r>
          <w:r>
            <w:tab/>
          </w:r>
          <w:r>
            <w:fldChar w:fldCharType="begin"/>
          </w:r>
          <w:r>
            <w:instrText xml:space="preserve"> PAGEREF _Toc22263 \h </w:instrText>
          </w:r>
          <w:r>
            <w:fldChar w:fldCharType="separate"/>
          </w:r>
          <w:r>
            <w:t>1</w:t>
          </w:r>
          <w:r>
            <w:fldChar w:fldCharType="end"/>
          </w:r>
          <w:r>
            <w:rPr>
              <w:rFonts w:hint="eastAsia" w:ascii="宋体" w:hAnsi="宋体" w:eastAsia="宋体" w:cs="宋体"/>
              <w:szCs w:val="24"/>
            </w:rPr>
            <w:fldChar w:fldCharType="end"/>
          </w:r>
        </w:p>
        <w:p w14:paraId="25955BE3">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_Toc25645 </w:instrText>
          </w:r>
          <w:r>
            <w:rPr>
              <w:rFonts w:hint="eastAsia" w:ascii="宋体" w:hAnsi="宋体" w:eastAsia="宋体" w:cs="宋体"/>
              <w:szCs w:val="24"/>
            </w:rPr>
            <w:fldChar w:fldCharType="separate"/>
          </w:r>
          <w:r>
            <w:rPr>
              <w:rFonts w:hint="eastAsia"/>
              <w:lang w:val="en-US" w:eastAsia="zh-CN"/>
            </w:rPr>
            <w:t>运维资源应用情况说明</w:t>
          </w:r>
          <w:r>
            <w:tab/>
          </w:r>
          <w:r>
            <w:fldChar w:fldCharType="begin"/>
          </w:r>
          <w:r>
            <w:instrText xml:space="preserve"> PAGEREF _Toc25645 \h </w:instrText>
          </w:r>
          <w:r>
            <w:fldChar w:fldCharType="separate"/>
          </w:r>
          <w:r>
            <w:t>1</w:t>
          </w:r>
          <w:r>
            <w:fldChar w:fldCharType="end"/>
          </w:r>
          <w:r>
            <w:rPr>
              <w:rFonts w:hint="eastAsia" w:ascii="宋体" w:hAnsi="宋体" w:eastAsia="宋体" w:cs="宋体"/>
              <w:szCs w:val="24"/>
            </w:rPr>
            <w:fldChar w:fldCharType="end"/>
          </w:r>
        </w:p>
        <w:p w14:paraId="3C7750E2">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_Toc31793 </w:instrText>
          </w:r>
          <w:r>
            <w:rPr>
              <w:rFonts w:hint="eastAsia" w:ascii="宋体" w:hAnsi="宋体" w:eastAsia="宋体" w:cs="宋体"/>
              <w:szCs w:val="24"/>
            </w:rPr>
            <w:fldChar w:fldCharType="separate"/>
          </w:r>
          <w:r>
            <w:rPr>
              <w:rFonts w:hint="default"/>
              <w:lang w:val="en-US" w:eastAsia="zh-CN"/>
            </w:rPr>
            <w:t xml:space="preserve">1. </w:t>
          </w:r>
          <w:r>
            <w:rPr>
              <w:rFonts w:hint="eastAsia"/>
              <w:lang w:val="en-US" w:eastAsia="zh-CN"/>
            </w:rPr>
            <w:t>运维工具应用情况说明</w:t>
          </w:r>
          <w:r>
            <w:tab/>
          </w:r>
          <w:r>
            <w:fldChar w:fldCharType="begin"/>
          </w:r>
          <w:r>
            <w:instrText xml:space="preserve"> PAGEREF _Toc31793 \h </w:instrText>
          </w:r>
          <w:r>
            <w:fldChar w:fldCharType="separate"/>
          </w:r>
          <w:r>
            <w:t>4</w:t>
          </w:r>
          <w:r>
            <w:fldChar w:fldCharType="end"/>
          </w:r>
          <w:r>
            <w:rPr>
              <w:rFonts w:hint="eastAsia" w:ascii="宋体" w:hAnsi="宋体" w:eastAsia="宋体" w:cs="宋体"/>
              <w:szCs w:val="24"/>
            </w:rPr>
            <w:fldChar w:fldCharType="end"/>
          </w:r>
        </w:p>
        <w:p w14:paraId="56A0E36D">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_Toc19427 </w:instrText>
          </w:r>
          <w:r>
            <w:rPr>
              <w:rFonts w:hint="eastAsia" w:ascii="宋体" w:hAnsi="宋体" w:eastAsia="宋体" w:cs="宋体"/>
              <w:szCs w:val="24"/>
            </w:rPr>
            <w:fldChar w:fldCharType="separate"/>
          </w:r>
          <w:r>
            <w:rPr>
              <w:rFonts w:hint="default"/>
              <w:lang w:val="en-US" w:eastAsia="zh-CN"/>
            </w:rPr>
            <w:t xml:space="preserve">1.1. </w:t>
          </w:r>
          <w:r>
            <w:rPr>
              <w:rFonts w:hint="eastAsia"/>
              <w:lang w:val="en-US" w:eastAsia="zh-CN"/>
            </w:rPr>
            <w:t>过程管理工具</w:t>
          </w:r>
          <w:r>
            <w:tab/>
          </w:r>
          <w:r>
            <w:fldChar w:fldCharType="begin"/>
          </w:r>
          <w:r>
            <w:instrText xml:space="preserve"> PAGEREF _Toc19427 \h </w:instrText>
          </w:r>
          <w:r>
            <w:fldChar w:fldCharType="separate"/>
          </w:r>
          <w:r>
            <w:t>4</w:t>
          </w:r>
          <w:r>
            <w:fldChar w:fldCharType="end"/>
          </w:r>
          <w:r>
            <w:rPr>
              <w:rFonts w:hint="eastAsia" w:ascii="宋体" w:hAnsi="宋体" w:eastAsia="宋体" w:cs="宋体"/>
              <w:szCs w:val="24"/>
            </w:rPr>
            <w:fldChar w:fldCharType="end"/>
          </w:r>
        </w:p>
        <w:p w14:paraId="00518A67">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_Toc20865 </w:instrText>
          </w:r>
          <w:r>
            <w:rPr>
              <w:rFonts w:hint="eastAsia" w:ascii="宋体" w:hAnsi="宋体" w:eastAsia="宋体" w:cs="宋体"/>
              <w:szCs w:val="24"/>
            </w:rPr>
            <w:fldChar w:fldCharType="separate"/>
          </w:r>
          <w:r>
            <w:rPr>
              <w:rFonts w:hint="default"/>
              <w:lang w:val="en-US" w:eastAsia="zh-CN"/>
            </w:rPr>
            <w:t xml:space="preserve">1.1.1. </w:t>
          </w:r>
          <w:r>
            <w:rPr>
              <w:rFonts w:hint="eastAsia"/>
              <w:lang w:val="en-US" w:eastAsia="zh-CN"/>
            </w:rPr>
            <w:t>软件名称</w:t>
          </w:r>
          <w:r>
            <w:tab/>
          </w:r>
          <w:r>
            <w:fldChar w:fldCharType="begin"/>
          </w:r>
          <w:r>
            <w:instrText xml:space="preserve"> PAGEREF _Toc20865 \h </w:instrText>
          </w:r>
          <w:r>
            <w:fldChar w:fldCharType="separate"/>
          </w:r>
          <w:r>
            <w:t>4</w:t>
          </w:r>
          <w:r>
            <w:fldChar w:fldCharType="end"/>
          </w:r>
          <w:r>
            <w:rPr>
              <w:rFonts w:hint="eastAsia" w:ascii="宋体" w:hAnsi="宋体" w:eastAsia="宋体" w:cs="宋体"/>
              <w:szCs w:val="24"/>
            </w:rPr>
            <w:fldChar w:fldCharType="end"/>
          </w:r>
        </w:p>
        <w:p w14:paraId="32FA1EEE">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_Toc28342 </w:instrText>
          </w:r>
          <w:r>
            <w:rPr>
              <w:rFonts w:hint="eastAsia" w:ascii="宋体" w:hAnsi="宋体" w:eastAsia="宋体" w:cs="宋体"/>
              <w:szCs w:val="24"/>
            </w:rPr>
            <w:fldChar w:fldCharType="separate"/>
          </w:r>
          <w:r>
            <w:rPr>
              <w:rFonts w:hint="default"/>
              <w:lang w:val="en-US" w:eastAsia="zh-CN"/>
            </w:rPr>
            <w:t xml:space="preserve">1.1.2. </w:t>
          </w:r>
          <w:r>
            <w:rPr>
              <w:rFonts w:hint="eastAsia"/>
              <w:lang w:val="en-US" w:eastAsia="zh-CN"/>
            </w:rPr>
            <w:t>软件来源</w:t>
          </w:r>
          <w:r>
            <w:tab/>
          </w:r>
          <w:r>
            <w:fldChar w:fldCharType="begin"/>
          </w:r>
          <w:r>
            <w:instrText xml:space="preserve"> PAGEREF _Toc28342 \h </w:instrText>
          </w:r>
          <w:r>
            <w:fldChar w:fldCharType="separate"/>
          </w:r>
          <w:r>
            <w:t>4</w:t>
          </w:r>
          <w:r>
            <w:fldChar w:fldCharType="end"/>
          </w:r>
          <w:r>
            <w:rPr>
              <w:rFonts w:hint="eastAsia" w:ascii="宋体" w:hAnsi="宋体" w:eastAsia="宋体" w:cs="宋体"/>
              <w:szCs w:val="24"/>
            </w:rPr>
            <w:fldChar w:fldCharType="end"/>
          </w:r>
        </w:p>
        <w:p w14:paraId="5FC3DF25">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_Toc10329 </w:instrText>
          </w:r>
          <w:r>
            <w:rPr>
              <w:rFonts w:hint="eastAsia" w:ascii="宋体" w:hAnsi="宋体" w:eastAsia="宋体" w:cs="宋体"/>
              <w:szCs w:val="24"/>
            </w:rPr>
            <w:fldChar w:fldCharType="separate"/>
          </w:r>
          <w:r>
            <w:rPr>
              <w:rFonts w:hint="default"/>
              <w:lang w:val="en-US" w:eastAsia="zh-CN"/>
            </w:rPr>
            <w:t xml:space="preserve">1.1.3. </w:t>
          </w:r>
          <w:r>
            <w:rPr>
              <w:rFonts w:hint="eastAsia"/>
              <w:lang w:val="en-US" w:eastAsia="zh-CN"/>
            </w:rPr>
            <w:t>软件特色</w:t>
          </w:r>
          <w:r>
            <w:tab/>
          </w:r>
          <w:r>
            <w:fldChar w:fldCharType="begin"/>
          </w:r>
          <w:r>
            <w:instrText xml:space="preserve"> PAGEREF _Toc10329 \h </w:instrText>
          </w:r>
          <w:r>
            <w:fldChar w:fldCharType="separate"/>
          </w:r>
          <w:r>
            <w:t>4</w:t>
          </w:r>
          <w:r>
            <w:fldChar w:fldCharType="end"/>
          </w:r>
          <w:r>
            <w:rPr>
              <w:rFonts w:hint="eastAsia" w:ascii="宋体" w:hAnsi="宋体" w:eastAsia="宋体" w:cs="宋体"/>
              <w:szCs w:val="24"/>
            </w:rPr>
            <w:fldChar w:fldCharType="end"/>
          </w:r>
        </w:p>
        <w:p w14:paraId="4F1E0ABE">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_Toc13664 </w:instrText>
          </w:r>
          <w:r>
            <w:rPr>
              <w:rFonts w:hint="eastAsia" w:ascii="宋体" w:hAnsi="宋体" w:eastAsia="宋体" w:cs="宋体"/>
              <w:szCs w:val="24"/>
            </w:rPr>
            <w:fldChar w:fldCharType="separate"/>
          </w:r>
          <w:r>
            <w:rPr>
              <w:rFonts w:hint="default"/>
              <w:lang w:val="en-US" w:eastAsia="zh-CN"/>
            </w:rPr>
            <w:t xml:space="preserve">1.1.4. </w:t>
          </w:r>
          <w:r>
            <w:rPr>
              <w:rFonts w:hint="eastAsia"/>
              <w:lang w:val="en-US" w:eastAsia="zh-CN"/>
            </w:rPr>
            <w:t>禅道功能介绍</w:t>
          </w:r>
          <w:r>
            <w:tab/>
          </w:r>
          <w:r>
            <w:fldChar w:fldCharType="begin"/>
          </w:r>
          <w:r>
            <w:instrText xml:space="preserve"> PAGEREF _Toc13664 \h </w:instrText>
          </w:r>
          <w:r>
            <w:fldChar w:fldCharType="separate"/>
          </w:r>
          <w:r>
            <w:t>4</w:t>
          </w:r>
          <w:r>
            <w:fldChar w:fldCharType="end"/>
          </w:r>
          <w:r>
            <w:rPr>
              <w:rFonts w:hint="eastAsia" w:ascii="宋体" w:hAnsi="宋体" w:eastAsia="宋体" w:cs="宋体"/>
              <w:szCs w:val="24"/>
            </w:rPr>
            <w:fldChar w:fldCharType="end"/>
          </w:r>
        </w:p>
        <w:p w14:paraId="29693478">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_Toc22377 </w:instrText>
          </w:r>
          <w:r>
            <w:rPr>
              <w:rFonts w:hint="eastAsia" w:ascii="宋体" w:hAnsi="宋体" w:eastAsia="宋体" w:cs="宋体"/>
              <w:szCs w:val="24"/>
            </w:rPr>
            <w:fldChar w:fldCharType="separate"/>
          </w:r>
          <w:r>
            <w:rPr>
              <w:rFonts w:hint="default"/>
              <w:lang w:val="en-US" w:eastAsia="zh-CN"/>
            </w:rPr>
            <w:t xml:space="preserve">1.1.5. </w:t>
          </w:r>
          <w:r>
            <w:rPr>
              <w:rFonts w:hint="eastAsia"/>
              <w:lang w:val="en-US" w:eastAsia="zh-CN"/>
            </w:rPr>
            <w:t>DASUSM功能介绍</w:t>
          </w:r>
          <w:r>
            <w:tab/>
          </w:r>
          <w:r>
            <w:fldChar w:fldCharType="begin"/>
          </w:r>
          <w:r>
            <w:instrText xml:space="preserve"> PAGEREF _Toc22377 \h </w:instrText>
          </w:r>
          <w:r>
            <w:fldChar w:fldCharType="separate"/>
          </w:r>
          <w:r>
            <w:t>7</w:t>
          </w:r>
          <w:r>
            <w:fldChar w:fldCharType="end"/>
          </w:r>
          <w:r>
            <w:rPr>
              <w:rFonts w:hint="eastAsia" w:ascii="宋体" w:hAnsi="宋体" w:eastAsia="宋体" w:cs="宋体"/>
              <w:szCs w:val="24"/>
            </w:rPr>
            <w:fldChar w:fldCharType="end"/>
          </w:r>
        </w:p>
        <w:p w14:paraId="33C46C80">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_Toc28966 </w:instrText>
          </w:r>
          <w:r>
            <w:rPr>
              <w:rFonts w:hint="eastAsia" w:ascii="宋体" w:hAnsi="宋体" w:eastAsia="宋体" w:cs="宋体"/>
              <w:szCs w:val="24"/>
            </w:rPr>
            <w:fldChar w:fldCharType="separate"/>
          </w:r>
          <w:r>
            <w:rPr>
              <w:rFonts w:hint="default"/>
              <w:lang w:val="en-US" w:eastAsia="zh-CN"/>
            </w:rPr>
            <w:t xml:space="preserve">1.2. </w:t>
          </w:r>
          <w:r>
            <w:rPr>
              <w:rFonts w:hint="eastAsia"/>
              <w:lang w:val="en-US" w:eastAsia="zh-CN"/>
            </w:rPr>
            <w:t>监控工具</w:t>
          </w:r>
          <w:r>
            <w:tab/>
          </w:r>
          <w:r>
            <w:fldChar w:fldCharType="begin"/>
          </w:r>
          <w:r>
            <w:instrText xml:space="preserve"> PAGEREF _Toc28966 \h </w:instrText>
          </w:r>
          <w:r>
            <w:fldChar w:fldCharType="separate"/>
          </w:r>
          <w:r>
            <w:t>11</w:t>
          </w:r>
          <w:r>
            <w:fldChar w:fldCharType="end"/>
          </w:r>
          <w:r>
            <w:rPr>
              <w:rFonts w:hint="eastAsia" w:ascii="宋体" w:hAnsi="宋体" w:eastAsia="宋体" w:cs="宋体"/>
              <w:szCs w:val="24"/>
            </w:rPr>
            <w:fldChar w:fldCharType="end"/>
          </w:r>
        </w:p>
        <w:p w14:paraId="36CBD3F3">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_Toc21203 </w:instrText>
          </w:r>
          <w:r>
            <w:rPr>
              <w:rFonts w:hint="eastAsia" w:ascii="宋体" w:hAnsi="宋体" w:eastAsia="宋体" w:cs="宋体"/>
              <w:szCs w:val="24"/>
            </w:rPr>
            <w:fldChar w:fldCharType="separate"/>
          </w:r>
          <w:r>
            <w:rPr>
              <w:rFonts w:hint="default"/>
              <w:lang w:val="en-US" w:eastAsia="zh-CN"/>
            </w:rPr>
            <w:t xml:space="preserve">1.2.1. </w:t>
          </w:r>
          <w:r>
            <w:rPr>
              <w:rFonts w:hint="eastAsia"/>
              <w:lang w:val="en-US" w:eastAsia="zh-CN"/>
            </w:rPr>
            <w:t>软件名称</w:t>
          </w:r>
          <w:r>
            <w:tab/>
          </w:r>
          <w:r>
            <w:fldChar w:fldCharType="begin"/>
          </w:r>
          <w:r>
            <w:instrText xml:space="preserve"> PAGEREF _Toc21203 \h </w:instrText>
          </w:r>
          <w:r>
            <w:fldChar w:fldCharType="separate"/>
          </w:r>
          <w:r>
            <w:t>11</w:t>
          </w:r>
          <w:r>
            <w:fldChar w:fldCharType="end"/>
          </w:r>
          <w:r>
            <w:rPr>
              <w:rFonts w:hint="eastAsia" w:ascii="宋体" w:hAnsi="宋体" w:eastAsia="宋体" w:cs="宋体"/>
              <w:szCs w:val="24"/>
            </w:rPr>
            <w:fldChar w:fldCharType="end"/>
          </w:r>
        </w:p>
        <w:p w14:paraId="72B16DC6">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_Toc21966 </w:instrText>
          </w:r>
          <w:r>
            <w:rPr>
              <w:rFonts w:hint="eastAsia" w:ascii="宋体" w:hAnsi="宋体" w:eastAsia="宋体" w:cs="宋体"/>
              <w:szCs w:val="24"/>
            </w:rPr>
            <w:fldChar w:fldCharType="separate"/>
          </w:r>
          <w:r>
            <w:rPr>
              <w:rFonts w:hint="default"/>
              <w:lang w:val="en-US" w:eastAsia="zh-CN"/>
            </w:rPr>
            <w:t xml:space="preserve">1.2.2. </w:t>
          </w:r>
          <w:r>
            <w:rPr>
              <w:rFonts w:hint="eastAsia"/>
              <w:lang w:val="en-US" w:eastAsia="zh-CN"/>
            </w:rPr>
            <w:t>软件来源</w:t>
          </w:r>
          <w:r>
            <w:tab/>
          </w:r>
          <w:r>
            <w:fldChar w:fldCharType="begin"/>
          </w:r>
          <w:r>
            <w:instrText xml:space="preserve"> PAGEREF _Toc21966 \h </w:instrText>
          </w:r>
          <w:r>
            <w:fldChar w:fldCharType="separate"/>
          </w:r>
          <w:r>
            <w:t>11</w:t>
          </w:r>
          <w:r>
            <w:fldChar w:fldCharType="end"/>
          </w:r>
          <w:r>
            <w:rPr>
              <w:rFonts w:hint="eastAsia" w:ascii="宋体" w:hAnsi="宋体" w:eastAsia="宋体" w:cs="宋体"/>
              <w:szCs w:val="24"/>
            </w:rPr>
            <w:fldChar w:fldCharType="end"/>
          </w:r>
        </w:p>
        <w:p w14:paraId="6B2A5B92">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_Toc30413 </w:instrText>
          </w:r>
          <w:r>
            <w:rPr>
              <w:rFonts w:hint="eastAsia" w:ascii="宋体" w:hAnsi="宋体" w:eastAsia="宋体" w:cs="宋体"/>
              <w:szCs w:val="24"/>
            </w:rPr>
            <w:fldChar w:fldCharType="separate"/>
          </w:r>
          <w:r>
            <w:rPr>
              <w:rFonts w:hint="default"/>
              <w:lang w:val="en-US" w:eastAsia="zh-CN"/>
            </w:rPr>
            <w:t xml:space="preserve">1.2.3. </w:t>
          </w:r>
          <w:r>
            <w:rPr>
              <w:rFonts w:hint="eastAsia"/>
              <w:lang w:val="en-US" w:eastAsia="zh-CN"/>
            </w:rPr>
            <w:t>软件特色</w:t>
          </w:r>
          <w:r>
            <w:tab/>
          </w:r>
          <w:r>
            <w:fldChar w:fldCharType="begin"/>
          </w:r>
          <w:r>
            <w:instrText xml:space="preserve"> PAGEREF _Toc30413 \h </w:instrText>
          </w:r>
          <w:r>
            <w:fldChar w:fldCharType="separate"/>
          </w:r>
          <w:r>
            <w:t>11</w:t>
          </w:r>
          <w:r>
            <w:fldChar w:fldCharType="end"/>
          </w:r>
          <w:r>
            <w:rPr>
              <w:rFonts w:hint="eastAsia" w:ascii="宋体" w:hAnsi="宋体" w:eastAsia="宋体" w:cs="宋体"/>
              <w:szCs w:val="24"/>
            </w:rPr>
            <w:fldChar w:fldCharType="end"/>
          </w:r>
        </w:p>
        <w:p w14:paraId="0430C096">
          <w:pPr>
            <w:pStyle w:val="13"/>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_Toc28718 </w:instrText>
          </w:r>
          <w:r>
            <w:rPr>
              <w:rFonts w:hint="eastAsia" w:ascii="宋体" w:hAnsi="宋体" w:eastAsia="宋体" w:cs="宋体"/>
              <w:szCs w:val="24"/>
            </w:rPr>
            <w:fldChar w:fldCharType="separate"/>
          </w:r>
          <w:r>
            <w:rPr>
              <w:rFonts w:hint="default"/>
              <w:lang w:val="en-US" w:eastAsia="zh-CN"/>
            </w:rPr>
            <w:t xml:space="preserve">1.2.4. </w:t>
          </w:r>
          <w:r>
            <w:rPr>
              <w:rFonts w:hint="eastAsia"/>
              <w:lang w:val="en-US" w:eastAsia="zh-CN"/>
            </w:rPr>
            <w:t>功能介绍</w:t>
          </w:r>
          <w:r>
            <w:tab/>
          </w:r>
          <w:r>
            <w:fldChar w:fldCharType="begin"/>
          </w:r>
          <w:r>
            <w:instrText xml:space="preserve"> PAGEREF _Toc28718 \h </w:instrText>
          </w:r>
          <w:r>
            <w:fldChar w:fldCharType="separate"/>
          </w:r>
          <w:r>
            <w:t>11</w:t>
          </w:r>
          <w:r>
            <w:fldChar w:fldCharType="end"/>
          </w:r>
          <w:r>
            <w:rPr>
              <w:rFonts w:hint="eastAsia" w:ascii="宋体" w:hAnsi="宋体" w:eastAsia="宋体" w:cs="宋体"/>
              <w:szCs w:val="24"/>
            </w:rPr>
            <w:fldChar w:fldCharType="end"/>
          </w:r>
        </w:p>
        <w:p w14:paraId="6544366C">
          <w:pPr>
            <w:pStyle w:val="17"/>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_Toc8290 </w:instrText>
          </w:r>
          <w:r>
            <w:rPr>
              <w:rFonts w:hint="eastAsia" w:ascii="宋体" w:hAnsi="宋体" w:eastAsia="宋体" w:cs="宋体"/>
              <w:szCs w:val="24"/>
            </w:rPr>
            <w:fldChar w:fldCharType="separate"/>
          </w:r>
          <w:r>
            <w:rPr>
              <w:rFonts w:hint="default"/>
              <w:lang w:val="en-US" w:eastAsia="zh-CN"/>
            </w:rPr>
            <w:t xml:space="preserve">1.3. </w:t>
          </w:r>
          <w:r>
            <w:rPr>
              <w:rFonts w:hint="eastAsia"/>
              <w:lang w:val="en-US" w:eastAsia="zh-CN"/>
            </w:rPr>
            <w:t>运维工具应用效果</w:t>
          </w:r>
          <w:r>
            <w:tab/>
          </w:r>
          <w:r>
            <w:fldChar w:fldCharType="begin"/>
          </w:r>
          <w:r>
            <w:instrText xml:space="preserve"> PAGEREF _Toc8290 \h </w:instrText>
          </w:r>
          <w:r>
            <w:fldChar w:fldCharType="separate"/>
          </w:r>
          <w:r>
            <w:t>15</w:t>
          </w:r>
          <w:r>
            <w:fldChar w:fldCharType="end"/>
          </w:r>
          <w:r>
            <w:rPr>
              <w:rFonts w:hint="eastAsia" w:ascii="宋体" w:hAnsi="宋体" w:eastAsia="宋体" w:cs="宋体"/>
              <w:szCs w:val="24"/>
            </w:rPr>
            <w:fldChar w:fldCharType="end"/>
          </w:r>
        </w:p>
        <w:p w14:paraId="1808AAC1">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_Toc26224 </w:instrText>
          </w:r>
          <w:r>
            <w:rPr>
              <w:rFonts w:hint="eastAsia" w:ascii="宋体" w:hAnsi="宋体" w:eastAsia="宋体" w:cs="宋体"/>
              <w:szCs w:val="24"/>
            </w:rPr>
            <w:fldChar w:fldCharType="separate"/>
          </w:r>
          <w:r>
            <w:rPr>
              <w:rFonts w:hint="default"/>
              <w:lang w:val="en-US" w:eastAsia="zh-CN"/>
            </w:rPr>
            <w:t xml:space="preserve">2. </w:t>
          </w:r>
          <w:r>
            <w:rPr>
              <w:rFonts w:hint="eastAsia"/>
              <w:lang w:val="en-US" w:eastAsia="zh-CN"/>
            </w:rPr>
            <w:t>服务台应用情况说明</w:t>
          </w:r>
          <w:r>
            <w:tab/>
          </w:r>
          <w:r>
            <w:fldChar w:fldCharType="begin"/>
          </w:r>
          <w:r>
            <w:instrText xml:space="preserve"> PAGEREF _Toc26224 \h </w:instrText>
          </w:r>
          <w:r>
            <w:fldChar w:fldCharType="separate"/>
          </w:r>
          <w:r>
            <w:t>15</w:t>
          </w:r>
          <w:r>
            <w:fldChar w:fldCharType="end"/>
          </w:r>
          <w:r>
            <w:rPr>
              <w:rFonts w:hint="eastAsia" w:ascii="宋体" w:hAnsi="宋体" w:eastAsia="宋体" w:cs="宋体"/>
              <w:szCs w:val="24"/>
            </w:rPr>
            <w:fldChar w:fldCharType="end"/>
          </w:r>
        </w:p>
        <w:p w14:paraId="567C3A07">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_Toc19767 </w:instrText>
          </w:r>
          <w:r>
            <w:rPr>
              <w:rFonts w:hint="eastAsia" w:ascii="宋体" w:hAnsi="宋体" w:eastAsia="宋体" w:cs="宋体"/>
              <w:szCs w:val="24"/>
            </w:rPr>
            <w:fldChar w:fldCharType="separate"/>
          </w:r>
          <w:r>
            <w:rPr>
              <w:rFonts w:hint="default"/>
              <w:lang w:val="en-US" w:eastAsia="zh-CN"/>
            </w:rPr>
            <w:t xml:space="preserve">3. </w:t>
          </w:r>
          <w:r>
            <w:rPr>
              <w:rFonts w:hint="eastAsia"/>
              <w:lang w:val="en-US" w:eastAsia="zh-CN"/>
            </w:rPr>
            <w:t>备件库应用情况说明</w:t>
          </w:r>
          <w:r>
            <w:tab/>
          </w:r>
          <w:r>
            <w:fldChar w:fldCharType="begin"/>
          </w:r>
          <w:r>
            <w:instrText xml:space="preserve"> PAGEREF _Toc19767 \h </w:instrText>
          </w:r>
          <w:r>
            <w:fldChar w:fldCharType="separate"/>
          </w:r>
          <w:r>
            <w:t>15</w:t>
          </w:r>
          <w:r>
            <w:fldChar w:fldCharType="end"/>
          </w:r>
          <w:r>
            <w:rPr>
              <w:rFonts w:hint="eastAsia" w:ascii="宋体" w:hAnsi="宋体" w:eastAsia="宋体" w:cs="宋体"/>
              <w:szCs w:val="24"/>
            </w:rPr>
            <w:fldChar w:fldCharType="end"/>
          </w:r>
        </w:p>
        <w:p w14:paraId="1C2ED2DF">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_Toc30526 </w:instrText>
          </w:r>
          <w:r>
            <w:rPr>
              <w:rFonts w:hint="eastAsia" w:ascii="宋体" w:hAnsi="宋体" w:eastAsia="宋体" w:cs="宋体"/>
              <w:szCs w:val="24"/>
            </w:rPr>
            <w:fldChar w:fldCharType="separate"/>
          </w:r>
          <w:r>
            <w:rPr>
              <w:rFonts w:hint="default"/>
              <w:lang w:val="en-US" w:eastAsia="zh-CN"/>
            </w:rPr>
            <w:t xml:space="preserve">4. </w:t>
          </w:r>
          <w:r>
            <w:rPr>
              <w:rFonts w:hint="eastAsia"/>
              <w:lang w:val="en-US" w:eastAsia="zh-CN"/>
            </w:rPr>
            <w:t>服务知识应用情况说明</w:t>
          </w:r>
          <w:r>
            <w:tab/>
          </w:r>
          <w:r>
            <w:fldChar w:fldCharType="begin"/>
          </w:r>
          <w:r>
            <w:instrText xml:space="preserve"> PAGEREF _Toc30526 \h </w:instrText>
          </w:r>
          <w:r>
            <w:fldChar w:fldCharType="separate"/>
          </w:r>
          <w:r>
            <w:t>16</w:t>
          </w:r>
          <w:r>
            <w:fldChar w:fldCharType="end"/>
          </w:r>
          <w:r>
            <w:rPr>
              <w:rFonts w:hint="eastAsia" w:ascii="宋体" w:hAnsi="宋体" w:eastAsia="宋体" w:cs="宋体"/>
              <w:szCs w:val="24"/>
            </w:rPr>
            <w:fldChar w:fldCharType="end"/>
          </w:r>
        </w:p>
        <w:p w14:paraId="6161187B">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_Toc639 </w:instrText>
          </w:r>
          <w:r>
            <w:rPr>
              <w:rFonts w:hint="eastAsia" w:ascii="宋体" w:hAnsi="宋体" w:eastAsia="宋体" w:cs="宋体"/>
              <w:szCs w:val="24"/>
            </w:rPr>
            <w:fldChar w:fldCharType="separate"/>
          </w:r>
          <w:r>
            <w:rPr>
              <w:rFonts w:hint="default"/>
              <w:lang w:val="en-US" w:eastAsia="zh-CN"/>
            </w:rPr>
            <w:t xml:space="preserve">5. </w:t>
          </w:r>
          <w:r>
            <w:rPr>
              <w:rFonts w:hint="eastAsia"/>
              <w:lang w:val="en-US" w:eastAsia="zh-CN"/>
            </w:rPr>
            <w:t>最终软件库应用情况说明</w:t>
          </w:r>
          <w:r>
            <w:tab/>
          </w:r>
          <w:r>
            <w:fldChar w:fldCharType="begin"/>
          </w:r>
          <w:r>
            <w:instrText xml:space="preserve"> PAGEREF _Toc639 \h </w:instrText>
          </w:r>
          <w:r>
            <w:fldChar w:fldCharType="separate"/>
          </w:r>
          <w:r>
            <w:t>17</w:t>
          </w:r>
          <w:r>
            <w:fldChar w:fldCharType="end"/>
          </w:r>
          <w:r>
            <w:rPr>
              <w:rFonts w:hint="eastAsia" w:ascii="宋体" w:hAnsi="宋体" w:eastAsia="宋体" w:cs="宋体"/>
              <w:szCs w:val="24"/>
            </w:rPr>
            <w:fldChar w:fldCharType="end"/>
          </w:r>
        </w:p>
        <w:p w14:paraId="5C2CFEA1">
          <w:pPr>
            <w:pStyle w:val="16"/>
            <w:tabs>
              <w:tab w:val="right" w:leader="dot" w:pos="8306"/>
            </w:tabs>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_Toc5997 </w:instrText>
          </w:r>
          <w:r>
            <w:rPr>
              <w:rFonts w:hint="eastAsia" w:ascii="宋体" w:hAnsi="宋体" w:eastAsia="宋体" w:cs="宋体"/>
              <w:szCs w:val="24"/>
            </w:rPr>
            <w:fldChar w:fldCharType="separate"/>
          </w:r>
          <w:r>
            <w:rPr>
              <w:rFonts w:hint="default"/>
              <w:lang w:val="en-US" w:eastAsia="zh-CN"/>
            </w:rPr>
            <w:t xml:space="preserve">6. </w:t>
          </w:r>
          <w:r>
            <w:rPr>
              <w:rFonts w:hint="eastAsia"/>
              <w:lang w:val="en-US" w:eastAsia="zh-CN"/>
            </w:rPr>
            <w:t>服务数据应用情况说明</w:t>
          </w:r>
          <w:r>
            <w:tab/>
          </w:r>
          <w:r>
            <w:fldChar w:fldCharType="begin"/>
          </w:r>
          <w:r>
            <w:instrText xml:space="preserve"> PAGEREF _Toc5997 \h </w:instrText>
          </w:r>
          <w:r>
            <w:fldChar w:fldCharType="separate"/>
          </w:r>
          <w:r>
            <w:t>18</w:t>
          </w:r>
          <w:r>
            <w:fldChar w:fldCharType="end"/>
          </w:r>
          <w:r>
            <w:rPr>
              <w:rFonts w:hint="eastAsia" w:ascii="宋体" w:hAnsi="宋体" w:eastAsia="宋体" w:cs="宋体"/>
              <w:szCs w:val="24"/>
            </w:rPr>
            <w:fldChar w:fldCharType="end"/>
          </w:r>
        </w:p>
        <w:p w14:paraId="302E9196">
          <w:pPr>
            <w:keepNext w:val="0"/>
            <w:keepLines w:val="0"/>
            <w:pageBreakBefore w:val="0"/>
            <w:widowControl w:val="0"/>
            <w:kinsoku w:val="0"/>
            <w:wordWrap/>
            <w:overflowPunct/>
            <w:autoSpaceDE w:val="0"/>
            <w:autoSpaceDN w:val="0"/>
            <w:bidi w:val="0"/>
            <w:adjustRightInd w:val="0"/>
            <w:snapToGrid w:val="0"/>
            <w:textAlignment w:val="baseline"/>
            <w:rPr>
              <w:rFonts w:hint="eastAsia" w:ascii="宋体" w:hAnsi="宋体" w:eastAsia="宋体" w:cs="宋体"/>
              <w:snapToGrid w:val="0"/>
              <w:color w:val="000000"/>
              <w:kern w:val="0"/>
              <w:sz w:val="24"/>
              <w:szCs w:val="24"/>
              <w:lang w:val="en-US" w:eastAsia="en-US" w:bidi="ar-SA"/>
            </w:rPr>
          </w:pPr>
          <w:r>
            <w:rPr>
              <w:rFonts w:hint="eastAsia" w:ascii="宋体" w:hAnsi="宋体" w:eastAsia="宋体" w:cs="宋体"/>
              <w:szCs w:val="24"/>
            </w:rPr>
            <w:fldChar w:fldCharType="end"/>
          </w:r>
        </w:p>
      </w:sdtContent>
    </w:sdt>
    <w:p w14:paraId="14845358">
      <w:pPr>
        <w:keepNext w:val="0"/>
        <w:keepLines w:val="0"/>
        <w:pageBreakBefore w:val="0"/>
        <w:widowControl w:val="0"/>
        <w:kinsoku w:val="0"/>
        <w:wordWrap/>
        <w:overflowPunct/>
        <w:autoSpaceDE w:val="0"/>
        <w:autoSpaceDN w:val="0"/>
        <w:bidi w:val="0"/>
        <w:adjustRightInd w:val="0"/>
        <w:snapToGrid w:val="0"/>
        <w:textAlignment w:val="baseline"/>
        <w:rPr>
          <w:rFonts w:ascii="Arial" w:hAnsi="Arial" w:eastAsia="Arial" w:cs="Arial"/>
          <w:snapToGrid w:val="0"/>
          <w:color w:val="000000"/>
          <w:kern w:val="0"/>
          <w:sz w:val="21"/>
          <w:szCs w:val="21"/>
          <w:lang w:val="en-US" w:eastAsia="en-US" w:bidi="ar-SA"/>
        </w:rPr>
      </w:pPr>
      <w:r>
        <w:rPr>
          <w:rFonts w:ascii="Arial" w:hAnsi="Arial" w:eastAsia="Arial" w:cs="Arial"/>
          <w:snapToGrid w:val="0"/>
          <w:color w:val="000000"/>
          <w:kern w:val="0"/>
          <w:sz w:val="21"/>
          <w:szCs w:val="21"/>
          <w:lang w:val="en-US" w:eastAsia="en-US" w:bidi="ar-SA"/>
        </w:rPr>
        <w:br w:type="page"/>
      </w:r>
    </w:p>
    <w:p w14:paraId="1E2640DA">
      <w:pPr>
        <w:pStyle w:val="28"/>
        <w:keepNext w:val="0"/>
        <w:keepLines w:val="0"/>
        <w:pageBreakBefore w:val="0"/>
        <w:widowControl w:val="0"/>
        <w:kinsoku w:val="0"/>
        <w:wordWrap/>
        <w:overflowPunct/>
        <w:autoSpaceDE w:val="0"/>
        <w:autoSpaceDN w:val="0"/>
        <w:bidi w:val="0"/>
        <w:adjustRightInd w:val="0"/>
        <w:snapToGrid w:val="0"/>
        <w:textAlignment w:val="baseline"/>
        <w:rPr>
          <w:rFonts w:hint="eastAsia"/>
          <w:lang w:val="en-US" w:eastAsia="zh-CN"/>
        </w:rPr>
      </w:pPr>
      <w:bookmarkStart w:id="2" w:name="_Toc31793"/>
      <w:r>
        <w:rPr>
          <w:rFonts w:hint="eastAsia"/>
          <w:lang w:val="en-US" w:eastAsia="zh-CN"/>
        </w:rPr>
        <w:t>运维工具应用情况说明</w:t>
      </w:r>
      <w:bookmarkEnd w:id="2"/>
    </w:p>
    <w:p w14:paraId="011D9CCB">
      <w:pPr>
        <w:pStyle w:val="30"/>
        <w:bidi w:val="0"/>
        <w:rPr>
          <w:rFonts w:hint="eastAsia"/>
          <w:lang w:val="en-US" w:eastAsia="zh-CN"/>
        </w:rPr>
      </w:pPr>
      <w:bookmarkStart w:id="3" w:name="_Toc19427"/>
      <w:r>
        <w:rPr>
          <w:rFonts w:hint="eastAsia"/>
          <w:lang w:val="en-US" w:eastAsia="zh-CN"/>
        </w:rPr>
        <w:t>过程管理工具</w:t>
      </w:r>
      <w:bookmarkEnd w:id="3"/>
    </w:p>
    <w:p w14:paraId="46937D7D">
      <w:pPr>
        <w:pStyle w:val="31"/>
        <w:bidi w:val="0"/>
        <w:rPr>
          <w:rFonts w:hint="eastAsia"/>
          <w:lang w:val="en-US" w:eastAsia="zh-CN"/>
        </w:rPr>
      </w:pPr>
      <w:bookmarkStart w:id="4" w:name="_Toc20865"/>
      <w:r>
        <w:rPr>
          <w:rFonts w:hint="eastAsia"/>
          <w:lang w:val="en-US" w:eastAsia="zh-CN"/>
        </w:rPr>
        <w:t>软件名称</w:t>
      </w:r>
      <w:bookmarkEnd w:id="4"/>
    </w:p>
    <w:p w14:paraId="08338F0B">
      <w:pPr>
        <w:pStyle w:val="29"/>
        <w:rPr>
          <w:rFonts w:hint="eastAsia"/>
          <w:lang w:val="en-US" w:eastAsia="zh-CN"/>
        </w:rPr>
      </w:pPr>
      <w:r>
        <w:rPr>
          <w:rFonts w:hint="eastAsia"/>
          <w:lang w:val="en-US" w:eastAsia="zh-CN"/>
        </w:rPr>
        <w:t>禅道项目管理工具</w:t>
      </w:r>
    </w:p>
    <w:p w14:paraId="058B0146">
      <w:pPr>
        <w:pStyle w:val="29"/>
        <w:rPr>
          <w:rFonts w:hint="default"/>
          <w:lang w:val="en-US" w:eastAsia="zh-CN"/>
        </w:rPr>
      </w:pPr>
      <w:r>
        <w:rPr>
          <w:rFonts w:hint="eastAsia"/>
          <w:lang w:val="en-US" w:eastAsia="zh-CN"/>
        </w:rPr>
        <w:t>DASUSM平台</w:t>
      </w:r>
    </w:p>
    <w:p w14:paraId="32BF03FC">
      <w:pPr>
        <w:pStyle w:val="31"/>
        <w:bidi w:val="0"/>
        <w:rPr>
          <w:rFonts w:hint="default"/>
          <w:lang w:val="en-US" w:eastAsia="zh-CN"/>
        </w:rPr>
      </w:pPr>
      <w:bookmarkStart w:id="5" w:name="_Toc28342"/>
      <w:r>
        <w:rPr>
          <w:rFonts w:hint="eastAsia"/>
          <w:lang w:val="en-US" w:eastAsia="zh-CN"/>
        </w:rPr>
        <w:t>软件来源</w:t>
      </w:r>
      <w:bookmarkEnd w:id="5"/>
    </w:p>
    <w:p w14:paraId="2A264C2B">
      <w:pPr>
        <w:pStyle w:val="29"/>
        <w:rPr>
          <w:rFonts w:hint="eastAsia"/>
          <w:lang w:val="en-US" w:eastAsia="zh-CN"/>
        </w:rPr>
      </w:pPr>
      <w:r>
        <w:rPr>
          <w:rFonts w:hint="eastAsia"/>
          <w:lang w:val="en-US" w:eastAsia="zh-CN"/>
        </w:rPr>
        <w:t>禅道项目管理工具：开源</w:t>
      </w:r>
    </w:p>
    <w:p w14:paraId="7A4CE2DE">
      <w:pPr>
        <w:pStyle w:val="29"/>
        <w:rPr>
          <w:rFonts w:hint="default"/>
          <w:lang w:val="en-US" w:eastAsia="zh-CN"/>
        </w:rPr>
      </w:pPr>
      <w:r>
        <w:rPr>
          <w:rFonts w:hint="eastAsia"/>
          <w:lang w:val="en-US" w:eastAsia="zh-CN"/>
        </w:rPr>
        <w:t>DASUSM平台：外购</w:t>
      </w:r>
    </w:p>
    <w:p w14:paraId="35474AFE">
      <w:pPr>
        <w:pStyle w:val="31"/>
        <w:bidi w:val="0"/>
        <w:rPr>
          <w:rFonts w:hint="default"/>
          <w:lang w:val="en-US" w:eastAsia="zh-CN"/>
        </w:rPr>
      </w:pPr>
      <w:bookmarkStart w:id="6" w:name="_Toc10329"/>
      <w:r>
        <w:rPr>
          <w:rFonts w:hint="eastAsia"/>
          <w:lang w:val="en-US" w:eastAsia="zh-CN"/>
        </w:rPr>
        <w:t>软件特色</w:t>
      </w:r>
      <w:bookmarkEnd w:id="6"/>
    </w:p>
    <w:p w14:paraId="4B8BE459">
      <w:pPr>
        <w:pStyle w:val="29"/>
        <w:rPr>
          <w:rFonts w:hint="default"/>
          <w:lang w:val="en-US" w:eastAsia="zh-CN"/>
        </w:rPr>
      </w:pPr>
      <w:r>
        <w:rPr>
          <w:rFonts w:hint="default"/>
          <w:lang w:val="en-US" w:eastAsia="zh-CN"/>
        </w:rPr>
        <w:t>定制后的禅道过程管理工具，已从一个通用的项目管理软件，转型为我司运维服务体系的“流程控制器”、“数据中枢”和“协作枢纽”。它通过将制度流程化、流程电子化、数据资产化，有效支撑了运维服务的精细化管理与持续改进，是公司达成并维持ITSS三级认证的核心保障。</w:t>
      </w:r>
    </w:p>
    <w:p w14:paraId="1E64387C">
      <w:pPr>
        <w:pStyle w:val="29"/>
        <w:rPr>
          <w:rFonts w:hint="default"/>
          <w:lang w:val="en-US" w:eastAsia="zh-CN"/>
        </w:rPr>
      </w:pPr>
      <w:r>
        <w:rPr>
          <w:rFonts w:hint="eastAsia" w:ascii="宋体" w:hAnsi="宋体" w:eastAsia="宋体" w:cs="宋体"/>
          <w:sz w:val="24"/>
          <w:szCs w:val="24"/>
        </w:rPr>
        <w:t>DASUSM（明御 ® 运维审计与风险控制系统）集成了运维会话审计、身份权限管理、资产集中管控、工单流程管理等核心功能，还包含实时操作监控、风险策略告警、合规报表输出等模块，能够帮助企业对运维操作进行全流程安全管控与审计溯源，实现</w:t>
      </w:r>
      <w:r>
        <w:rPr>
          <w:rFonts w:hint="eastAsia" w:ascii="宋体" w:hAnsi="宋体" w:cs="宋体"/>
          <w:sz w:val="24"/>
          <w:szCs w:val="24"/>
          <w:lang w:eastAsia="zh-CN"/>
        </w:rPr>
        <w:t>“</w:t>
      </w:r>
      <w:r>
        <w:rPr>
          <w:rFonts w:hint="eastAsia" w:ascii="宋体" w:hAnsi="宋体" w:eastAsia="宋体" w:cs="宋体"/>
          <w:sz w:val="24"/>
          <w:szCs w:val="24"/>
        </w:rPr>
        <w:t>操作可追溯</w:t>
      </w:r>
      <w:r>
        <w:rPr>
          <w:rFonts w:hint="eastAsia" w:ascii="宋体" w:hAnsi="宋体" w:cs="宋体"/>
          <w:sz w:val="24"/>
          <w:szCs w:val="24"/>
          <w:lang w:eastAsia="zh-CN"/>
        </w:rPr>
        <w:t>”。</w:t>
      </w:r>
    </w:p>
    <w:p w14:paraId="117BE03B">
      <w:pPr>
        <w:pStyle w:val="31"/>
        <w:bidi w:val="0"/>
        <w:rPr>
          <w:rFonts w:hint="default"/>
          <w:lang w:val="en-US" w:eastAsia="zh-CN"/>
        </w:rPr>
      </w:pPr>
      <w:bookmarkStart w:id="7" w:name="_Toc13664"/>
      <w:r>
        <w:rPr>
          <w:rFonts w:hint="eastAsia"/>
          <w:lang w:val="en-US" w:eastAsia="zh-CN"/>
        </w:rPr>
        <w:t>禅道功能介绍</w:t>
      </w:r>
      <w:bookmarkEnd w:id="7"/>
    </w:p>
    <w:p w14:paraId="430BC873">
      <w:pPr>
        <w:pStyle w:val="29"/>
        <w:rPr>
          <w:rFonts w:hint="eastAsia"/>
          <w:lang w:val="en-US" w:eastAsia="zh-CN"/>
        </w:rPr>
      </w:pPr>
      <w:r>
        <w:rPr>
          <w:rFonts w:hint="eastAsia"/>
          <w:lang w:val="en-US" w:eastAsia="zh-CN"/>
        </w:rPr>
        <w:t>对项目进行归类管理，同类项目可放到同一个项目集下。看板可展示不同项目的责任人、需求处理情况等信息。如图1-1所示</w:t>
      </w:r>
    </w:p>
    <w:p w14:paraId="54EC444D">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项目集看板</w:t>
      </w:r>
    </w:p>
    <w:p w14:paraId="2A74B34C">
      <w:pPr>
        <w:pStyle w:val="29"/>
      </w:pPr>
      <w:r>
        <w:drawing>
          <wp:inline distT="0" distB="0" distL="114300" distR="114300">
            <wp:extent cx="5252720" cy="1995170"/>
            <wp:effectExtent l="0" t="0" r="5080" b="12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252720" cy="1995170"/>
                    </a:xfrm>
                    <a:prstGeom prst="rect">
                      <a:avLst/>
                    </a:prstGeom>
                    <a:noFill/>
                    <a:ln>
                      <a:noFill/>
                    </a:ln>
                  </pic:spPr>
                </pic:pic>
              </a:graphicData>
            </a:graphic>
          </wp:inline>
        </w:drawing>
      </w:r>
    </w:p>
    <w:p w14:paraId="7C9C56EB">
      <w:pPr>
        <w:pStyle w:val="29"/>
        <w:rPr>
          <w:rFonts w:hint="eastAsia"/>
          <w:lang w:val="en-US" w:eastAsia="zh-CN"/>
        </w:rPr>
      </w:pPr>
      <w:r>
        <w:rPr>
          <w:rFonts w:hint="eastAsia"/>
          <w:lang w:val="en-US" w:eastAsia="zh-CN"/>
        </w:rPr>
        <w:t>通过项目集看板，可视化查看处于不同状态中的项目，如图1-2所示</w:t>
      </w:r>
    </w:p>
    <w:p w14:paraId="112C8463">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项目集-项目状态</w:t>
      </w:r>
    </w:p>
    <w:p w14:paraId="188D0240">
      <w:pPr>
        <w:pStyle w:val="29"/>
      </w:pPr>
      <w:r>
        <w:drawing>
          <wp:inline distT="0" distB="0" distL="114300" distR="114300">
            <wp:extent cx="5267960" cy="19723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5267960" cy="1972310"/>
                    </a:xfrm>
                    <a:prstGeom prst="rect">
                      <a:avLst/>
                    </a:prstGeom>
                    <a:noFill/>
                    <a:ln>
                      <a:noFill/>
                    </a:ln>
                  </pic:spPr>
                </pic:pic>
              </a:graphicData>
            </a:graphic>
          </wp:inline>
        </w:drawing>
      </w:r>
    </w:p>
    <w:p w14:paraId="1364D6EA">
      <w:pPr>
        <w:pStyle w:val="29"/>
        <w:rPr>
          <w:rFonts w:hint="eastAsia"/>
          <w:lang w:val="en-US" w:eastAsia="zh-CN"/>
        </w:rPr>
      </w:pPr>
      <w:r>
        <w:rPr>
          <w:rFonts w:hint="eastAsia"/>
          <w:lang w:val="en-US" w:eastAsia="zh-CN"/>
        </w:rPr>
        <w:t>支持多种项目管理模型可供选择，包含Scurm模型、瀑布、看板、融合瀑布等。如图1-3所示。</w:t>
      </w:r>
    </w:p>
    <w:p w14:paraId="231BD259">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项目模型选择</w:t>
      </w:r>
    </w:p>
    <w:p w14:paraId="4F900DF9">
      <w:pPr>
        <w:pStyle w:val="29"/>
        <w:ind w:left="0" w:leftChars="0" w:right="0" w:rightChars="0" w:firstLine="0" w:firstLineChars="0"/>
        <w:jc w:val="center"/>
        <w:rPr>
          <w:rFonts w:hint="default"/>
          <w:lang w:val="en-US" w:eastAsia="zh-CN"/>
        </w:rPr>
      </w:pPr>
      <w:r>
        <w:drawing>
          <wp:inline distT="0" distB="0" distL="114300" distR="114300">
            <wp:extent cx="5244465" cy="2835910"/>
            <wp:effectExtent l="0" t="0" r="13335" b="139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5244465" cy="2835910"/>
                    </a:xfrm>
                    <a:prstGeom prst="rect">
                      <a:avLst/>
                    </a:prstGeom>
                    <a:noFill/>
                    <a:ln>
                      <a:noFill/>
                    </a:ln>
                  </pic:spPr>
                </pic:pic>
              </a:graphicData>
            </a:graphic>
          </wp:inline>
        </w:drawing>
      </w:r>
    </w:p>
    <w:p w14:paraId="69A53A3E">
      <w:pPr>
        <w:pStyle w:val="29"/>
        <w:rPr>
          <w:rFonts w:hint="eastAsia"/>
          <w:lang w:val="en-US" w:eastAsia="zh-CN"/>
        </w:rPr>
      </w:pPr>
      <w:r>
        <w:rPr>
          <w:rFonts w:hint="eastAsia"/>
          <w:lang w:val="en-US" w:eastAsia="zh-CN"/>
        </w:rPr>
        <w:t>产品作为项目的交付物，属于目标层面的管理。如图1-4所示</w:t>
      </w:r>
    </w:p>
    <w:p w14:paraId="73DC6879">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产品列表</w:t>
      </w:r>
    </w:p>
    <w:p w14:paraId="21238B7E">
      <w:pPr>
        <w:pStyle w:val="29"/>
        <w:ind w:left="0" w:leftChars="0" w:right="0" w:rightChars="0" w:firstLine="0" w:firstLineChars="0"/>
        <w:jc w:val="center"/>
        <w:rPr>
          <w:rFonts w:hint="default"/>
          <w:lang w:val="en-US" w:eastAsia="zh-CN"/>
        </w:rPr>
      </w:pPr>
      <w:r>
        <w:rPr>
          <w:rFonts w:hint="default"/>
          <w:lang w:val="en-US" w:eastAsia="zh-CN"/>
        </w:rPr>
        <w:drawing>
          <wp:inline distT="0" distB="0" distL="114300" distR="114300">
            <wp:extent cx="5267960" cy="1371600"/>
            <wp:effectExtent l="0" t="0" r="8890" b="0"/>
            <wp:docPr id="6" name="图片 6" descr="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产品"/>
                    <pic:cNvPicPr>
                      <a:picLocks noChangeAspect="1"/>
                    </pic:cNvPicPr>
                  </pic:nvPicPr>
                  <pic:blipFill>
                    <a:blip r:embed="rId12"/>
                    <a:stretch>
                      <a:fillRect/>
                    </a:stretch>
                  </pic:blipFill>
                  <pic:spPr>
                    <a:xfrm>
                      <a:off x="0" y="0"/>
                      <a:ext cx="5267960" cy="1371600"/>
                    </a:xfrm>
                    <a:prstGeom prst="rect">
                      <a:avLst/>
                    </a:prstGeom>
                  </pic:spPr>
                </pic:pic>
              </a:graphicData>
            </a:graphic>
          </wp:inline>
        </w:drawing>
      </w:r>
    </w:p>
    <w:p w14:paraId="577C1AC3">
      <w:pPr>
        <w:pStyle w:val="29"/>
        <w:bidi w:val="0"/>
        <w:rPr>
          <w:rFonts w:hint="eastAsia"/>
          <w:lang w:val="en-US" w:eastAsia="zh-CN"/>
        </w:rPr>
      </w:pPr>
      <w:r>
        <w:rPr>
          <w:rFonts w:hint="eastAsia"/>
          <w:lang w:val="en-US" w:eastAsia="zh-CN"/>
        </w:rPr>
        <w:t>执行列表是技术人员用于完成任务、质量验证、解决BUG。如图1-5所示</w:t>
      </w:r>
    </w:p>
    <w:p w14:paraId="1206940D">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执行列表</w:t>
      </w:r>
    </w:p>
    <w:p w14:paraId="378A6162">
      <w:pPr>
        <w:pStyle w:val="29"/>
        <w:ind w:left="0" w:leftChars="0" w:right="0" w:rightChars="0" w:firstLine="0" w:firstLineChars="0"/>
        <w:jc w:val="center"/>
        <w:rPr>
          <w:rFonts w:hint="eastAsia"/>
          <w:lang w:val="en-US" w:eastAsia="zh-CN"/>
        </w:rPr>
      </w:pPr>
      <w:r>
        <w:drawing>
          <wp:inline distT="0" distB="0" distL="114300" distR="114300">
            <wp:extent cx="5265420" cy="1771650"/>
            <wp:effectExtent l="0" t="0" r="7620" b="1143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3"/>
                    <a:stretch>
                      <a:fillRect/>
                    </a:stretch>
                  </pic:blipFill>
                  <pic:spPr>
                    <a:xfrm>
                      <a:off x="0" y="0"/>
                      <a:ext cx="5265420" cy="1771650"/>
                    </a:xfrm>
                    <a:prstGeom prst="rect">
                      <a:avLst/>
                    </a:prstGeom>
                    <a:noFill/>
                    <a:ln>
                      <a:noFill/>
                    </a:ln>
                  </pic:spPr>
                </pic:pic>
              </a:graphicData>
            </a:graphic>
          </wp:inline>
        </w:drawing>
      </w:r>
    </w:p>
    <w:p w14:paraId="4CCF1738">
      <w:pPr>
        <w:pStyle w:val="29"/>
        <w:bidi w:val="0"/>
        <w:rPr>
          <w:rFonts w:hint="eastAsia"/>
          <w:lang w:val="en-US" w:eastAsia="zh-CN"/>
        </w:rPr>
      </w:pPr>
      <w:r>
        <w:rPr>
          <w:rFonts w:hint="eastAsia"/>
          <w:lang w:val="en-US" w:eastAsia="zh-CN"/>
        </w:rPr>
        <w:t>支持项目集创建，如图1-6所示</w:t>
      </w:r>
    </w:p>
    <w:p w14:paraId="3A42F56C">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6</w:t>
      </w:r>
      <w:r>
        <w:rPr>
          <w:rFonts w:hint="eastAsia"/>
          <w:lang w:val="en-US" w:eastAsia="zh-CN"/>
        </w:rPr>
        <w:fldChar w:fldCharType="end"/>
      </w:r>
      <w:r>
        <w:rPr>
          <w:rFonts w:hint="eastAsia"/>
          <w:lang w:val="en-US" w:eastAsia="zh-CN"/>
        </w:rPr>
        <w:t>创建项目集</w:t>
      </w:r>
    </w:p>
    <w:p w14:paraId="2E2F30D5">
      <w:pPr>
        <w:pStyle w:val="29"/>
        <w:ind w:left="0" w:leftChars="0" w:right="0" w:rightChars="0" w:firstLine="0" w:firstLineChars="0"/>
        <w:jc w:val="center"/>
        <w:rPr>
          <w:rFonts w:hint="default"/>
          <w:lang w:val="en-US" w:eastAsia="zh-CN"/>
        </w:rPr>
      </w:pPr>
      <w:r>
        <w:rPr>
          <w:rFonts w:hint="default"/>
          <w:lang w:val="en-US" w:eastAsia="zh-CN"/>
        </w:rPr>
        <w:drawing>
          <wp:inline distT="0" distB="0" distL="114300" distR="114300">
            <wp:extent cx="5273675" cy="1584325"/>
            <wp:effectExtent l="0" t="0" r="14605" b="635"/>
            <wp:docPr id="9" name="图片 9" descr="创建项目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创建项目集"/>
                    <pic:cNvPicPr>
                      <a:picLocks noChangeAspect="1"/>
                    </pic:cNvPicPr>
                  </pic:nvPicPr>
                  <pic:blipFill>
                    <a:blip r:embed="rId14"/>
                    <a:stretch>
                      <a:fillRect/>
                    </a:stretch>
                  </pic:blipFill>
                  <pic:spPr>
                    <a:xfrm>
                      <a:off x="0" y="0"/>
                      <a:ext cx="5273675" cy="1584325"/>
                    </a:xfrm>
                    <a:prstGeom prst="rect">
                      <a:avLst/>
                    </a:prstGeom>
                  </pic:spPr>
                </pic:pic>
              </a:graphicData>
            </a:graphic>
          </wp:inline>
        </w:drawing>
      </w:r>
    </w:p>
    <w:p w14:paraId="5D759E06">
      <w:pPr>
        <w:pStyle w:val="29"/>
        <w:bidi w:val="0"/>
        <w:rPr>
          <w:rFonts w:hint="eastAsia"/>
          <w:lang w:val="en-US" w:eastAsia="zh-CN"/>
        </w:rPr>
      </w:pPr>
      <w:r>
        <w:rPr>
          <w:rFonts w:hint="eastAsia"/>
          <w:lang w:val="en-US" w:eastAsia="zh-CN"/>
        </w:rPr>
        <w:t>产品看板用于查看负责的产品进度情况，如图1-7所示</w:t>
      </w:r>
    </w:p>
    <w:p w14:paraId="4ACB8E46">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7</w:t>
      </w:r>
      <w:r>
        <w:rPr>
          <w:rFonts w:hint="eastAsia"/>
          <w:lang w:val="en-US" w:eastAsia="zh-CN"/>
        </w:rPr>
        <w:fldChar w:fldCharType="end"/>
      </w:r>
      <w:r>
        <w:rPr>
          <w:rFonts w:hint="eastAsia"/>
          <w:lang w:val="en-US" w:eastAsia="zh-CN"/>
        </w:rPr>
        <w:t>产品看板</w:t>
      </w:r>
    </w:p>
    <w:p w14:paraId="27520A3D">
      <w:pPr>
        <w:pStyle w:val="29"/>
        <w:bidi w:val="0"/>
        <w:ind w:left="0" w:leftChars="0" w:firstLine="0" w:firstLineChars="0"/>
      </w:pPr>
      <w:r>
        <w:drawing>
          <wp:inline distT="0" distB="0" distL="114300" distR="114300">
            <wp:extent cx="5269865" cy="1386205"/>
            <wp:effectExtent l="0" t="0" r="3175" b="63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5"/>
                    <a:stretch>
                      <a:fillRect/>
                    </a:stretch>
                  </pic:blipFill>
                  <pic:spPr>
                    <a:xfrm>
                      <a:off x="0" y="0"/>
                      <a:ext cx="5269865" cy="1386205"/>
                    </a:xfrm>
                    <a:prstGeom prst="rect">
                      <a:avLst/>
                    </a:prstGeom>
                    <a:noFill/>
                    <a:ln>
                      <a:noFill/>
                    </a:ln>
                  </pic:spPr>
                </pic:pic>
              </a:graphicData>
            </a:graphic>
          </wp:inline>
        </w:drawing>
      </w:r>
    </w:p>
    <w:p w14:paraId="1BB993B3">
      <w:pPr>
        <w:pStyle w:val="31"/>
        <w:bidi w:val="0"/>
        <w:rPr>
          <w:rFonts w:hint="default"/>
          <w:lang w:val="en-US" w:eastAsia="zh-CN"/>
        </w:rPr>
      </w:pPr>
      <w:bookmarkStart w:id="8" w:name="_Toc22377"/>
      <w:r>
        <w:rPr>
          <w:rFonts w:hint="eastAsia"/>
          <w:lang w:val="en-US" w:eastAsia="zh-CN"/>
        </w:rPr>
        <w:t>DASUSM功能介绍</w:t>
      </w:r>
      <w:bookmarkEnd w:id="8"/>
    </w:p>
    <w:p w14:paraId="38080EF5">
      <w:pPr>
        <w:pStyle w:val="29"/>
        <w:bidi w:val="0"/>
        <w:ind w:left="0" w:leftChars="0" w:firstLine="0" w:firstLineChars="0"/>
        <w:rPr>
          <w:rFonts w:hint="default"/>
          <w:lang w:val="en-US" w:eastAsia="zh-CN"/>
        </w:rPr>
      </w:pPr>
      <w:r>
        <w:rPr>
          <w:rFonts w:hint="eastAsia"/>
          <w:lang w:val="en-US" w:eastAsia="zh-CN"/>
        </w:rPr>
        <w:t>DASUSM平台会话审计功能，分为工单审计和应用会话如图1-8所示为工单会话，图1-9所示为应用会话，</w:t>
      </w:r>
    </w:p>
    <w:p w14:paraId="13379569">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8</w:t>
      </w:r>
      <w:r>
        <w:rPr>
          <w:rFonts w:hint="eastAsia"/>
          <w:lang w:val="en-US" w:eastAsia="zh-CN"/>
        </w:rPr>
        <w:fldChar w:fldCharType="end"/>
      </w:r>
      <w:r>
        <w:rPr>
          <w:rFonts w:hint="eastAsia"/>
          <w:lang w:val="en-US" w:eastAsia="zh-CN"/>
        </w:rPr>
        <w:t>会话审计-工单会话</w:t>
      </w:r>
    </w:p>
    <w:p w14:paraId="60B2574B">
      <w:pPr>
        <w:pStyle w:val="29"/>
        <w:bidi w:val="0"/>
        <w:ind w:left="0" w:leftChars="0" w:right="0" w:rightChars="0" w:firstLine="0" w:firstLineChars="0"/>
        <w:jc w:val="center"/>
      </w:pPr>
      <w:r>
        <w:drawing>
          <wp:inline distT="0" distB="0" distL="114300" distR="114300">
            <wp:extent cx="5262880" cy="2327910"/>
            <wp:effectExtent l="0" t="0" r="10160" b="381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6"/>
                    <a:stretch>
                      <a:fillRect/>
                    </a:stretch>
                  </pic:blipFill>
                  <pic:spPr>
                    <a:xfrm>
                      <a:off x="0" y="0"/>
                      <a:ext cx="5262880" cy="2327910"/>
                    </a:xfrm>
                    <a:prstGeom prst="rect">
                      <a:avLst/>
                    </a:prstGeom>
                    <a:noFill/>
                    <a:ln>
                      <a:noFill/>
                    </a:ln>
                  </pic:spPr>
                </pic:pic>
              </a:graphicData>
            </a:graphic>
          </wp:inline>
        </w:drawing>
      </w:r>
    </w:p>
    <w:p w14:paraId="15DFF363">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t>会话审计-应用会话</w:t>
      </w:r>
    </w:p>
    <w:p w14:paraId="1DCB57F7">
      <w:pPr>
        <w:pStyle w:val="29"/>
        <w:ind w:left="0" w:leftChars="0" w:right="0" w:rightChars="0" w:firstLine="0" w:firstLineChars="0"/>
        <w:jc w:val="center"/>
      </w:pPr>
      <w:r>
        <w:drawing>
          <wp:inline distT="0" distB="0" distL="114300" distR="114300">
            <wp:extent cx="5260975" cy="2184400"/>
            <wp:effectExtent l="0" t="0" r="12065" b="1016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7"/>
                    <a:stretch>
                      <a:fillRect/>
                    </a:stretch>
                  </pic:blipFill>
                  <pic:spPr>
                    <a:xfrm>
                      <a:off x="0" y="0"/>
                      <a:ext cx="5260975" cy="2184400"/>
                    </a:xfrm>
                    <a:prstGeom prst="rect">
                      <a:avLst/>
                    </a:prstGeom>
                    <a:noFill/>
                    <a:ln>
                      <a:noFill/>
                    </a:ln>
                  </pic:spPr>
                </pic:pic>
              </a:graphicData>
            </a:graphic>
          </wp:inline>
        </w:drawing>
      </w:r>
    </w:p>
    <w:p w14:paraId="75A52033">
      <w:pPr>
        <w:pStyle w:val="29"/>
        <w:bidi w:val="0"/>
        <w:rPr>
          <w:rFonts w:hint="default"/>
          <w:lang w:val="en-US" w:eastAsia="zh-CN"/>
        </w:rPr>
      </w:pPr>
      <w:r>
        <w:rPr>
          <w:rFonts w:hint="eastAsia"/>
          <w:lang w:val="en-US" w:eastAsia="zh-CN"/>
        </w:rPr>
        <w:t>事件审计模块，如图1-10所示</w:t>
      </w:r>
    </w:p>
    <w:p w14:paraId="5773769C">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10</w:t>
      </w:r>
      <w:r>
        <w:rPr>
          <w:rFonts w:hint="eastAsia"/>
          <w:lang w:val="en-US" w:eastAsia="zh-CN"/>
        </w:rPr>
        <w:fldChar w:fldCharType="end"/>
      </w:r>
      <w:r>
        <w:rPr>
          <w:rFonts w:hint="eastAsia"/>
          <w:lang w:val="en-US" w:eastAsia="zh-CN"/>
        </w:rPr>
        <w:t>事件审计</w:t>
      </w:r>
    </w:p>
    <w:p w14:paraId="0AD9FD12">
      <w:pPr>
        <w:pStyle w:val="29"/>
        <w:ind w:left="0" w:leftChars="0" w:right="0" w:rightChars="0" w:firstLine="0" w:firstLineChars="0"/>
        <w:jc w:val="center"/>
      </w:pPr>
      <w:r>
        <w:drawing>
          <wp:inline distT="0" distB="0" distL="114300" distR="114300">
            <wp:extent cx="5264150" cy="1908175"/>
            <wp:effectExtent l="0" t="0" r="8890" b="1206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8"/>
                    <a:stretch>
                      <a:fillRect/>
                    </a:stretch>
                  </pic:blipFill>
                  <pic:spPr>
                    <a:xfrm>
                      <a:off x="0" y="0"/>
                      <a:ext cx="5264150" cy="1908175"/>
                    </a:xfrm>
                    <a:prstGeom prst="rect">
                      <a:avLst/>
                    </a:prstGeom>
                    <a:noFill/>
                    <a:ln>
                      <a:noFill/>
                    </a:ln>
                  </pic:spPr>
                </pic:pic>
              </a:graphicData>
            </a:graphic>
          </wp:inline>
        </w:drawing>
      </w:r>
    </w:p>
    <w:p w14:paraId="442244DA">
      <w:pPr>
        <w:pStyle w:val="29"/>
        <w:bidi w:val="0"/>
        <w:rPr>
          <w:rFonts w:hint="eastAsia"/>
          <w:lang w:val="en-US" w:eastAsia="zh-CN"/>
        </w:rPr>
      </w:pPr>
      <w:r>
        <w:rPr>
          <w:rFonts w:hint="eastAsia"/>
          <w:lang w:val="en-US" w:eastAsia="zh-CN"/>
        </w:rPr>
        <w:t>审计规则，支持新建、导入、导出。能够更便捷的支持事件审计，如图1-11所示</w:t>
      </w:r>
    </w:p>
    <w:p w14:paraId="2D427EE4">
      <w:pPr>
        <w:pStyle w:val="29"/>
        <w:bidi w:val="0"/>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11</w:t>
      </w:r>
      <w:r>
        <w:rPr>
          <w:rFonts w:hint="eastAsia"/>
          <w:lang w:val="en-US" w:eastAsia="zh-CN"/>
        </w:rPr>
        <w:fldChar w:fldCharType="end"/>
      </w:r>
      <w:r>
        <w:rPr>
          <w:rFonts w:hint="eastAsia"/>
          <w:lang w:val="en-US" w:eastAsia="zh-CN"/>
        </w:rPr>
        <w:t xml:space="preserve"> 审计规则</w:t>
      </w:r>
    </w:p>
    <w:p w14:paraId="3E586E49">
      <w:pPr>
        <w:pStyle w:val="29"/>
        <w:bidi w:val="0"/>
        <w:ind w:left="0" w:leftChars="0" w:right="0" w:rightChars="0" w:firstLine="0" w:firstLineChars="0"/>
        <w:jc w:val="center"/>
      </w:pPr>
      <w:r>
        <w:drawing>
          <wp:inline distT="0" distB="0" distL="114300" distR="114300">
            <wp:extent cx="5273040" cy="1905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273040" cy="1905000"/>
                    </a:xfrm>
                    <a:prstGeom prst="rect">
                      <a:avLst/>
                    </a:prstGeom>
                    <a:noFill/>
                    <a:ln>
                      <a:noFill/>
                    </a:ln>
                  </pic:spPr>
                </pic:pic>
              </a:graphicData>
            </a:graphic>
          </wp:inline>
        </w:drawing>
      </w:r>
    </w:p>
    <w:p w14:paraId="58C2B8AC">
      <w:pPr>
        <w:pStyle w:val="29"/>
        <w:bidi w:val="0"/>
        <w:rPr>
          <w:rFonts w:hint="default"/>
          <w:lang w:val="en-US" w:eastAsia="zh-CN"/>
        </w:rPr>
      </w:pPr>
      <w:r>
        <w:rPr>
          <w:rFonts w:hint="eastAsia"/>
          <w:lang w:val="en-US" w:eastAsia="zh-CN"/>
        </w:rPr>
        <w:t>工单管理中显示事件工单、问题工单、变更工单。用于跟踪服务台录入事件后的工单流转情况，如图1-12为事件工单、1-13为问题工单、1-14为变更工单。</w:t>
      </w:r>
    </w:p>
    <w:p w14:paraId="52099DF8">
      <w:pPr>
        <w:pStyle w:val="29"/>
        <w:bidi w:val="0"/>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12</w:t>
      </w:r>
      <w:r>
        <w:rPr>
          <w:rFonts w:hint="eastAsia"/>
          <w:lang w:val="en-US" w:eastAsia="zh-CN"/>
        </w:rPr>
        <w:fldChar w:fldCharType="end"/>
      </w:r>
      <w:r>
        <w:rPr>
          <w:rFonts w:hint="eastAsia"/>
          <w:lang w:val="en-US" w:eastAsia="zh-CN"/>
        </w:rPr>
        <w:t xml:space="preserve"> 事件工单</w:t>
      </w:r>
    </w:p>
    <w:p w14:paraId="31AA5535">
      <w:pPr>
        <w:pStyle w:val="29"/>
        <w:bidi w:val="0"/>
        <w:ind w:left="0" w:leftChars="0" w:right="0" w:rightChars="0" w:firstLine="0" w:firstLineChars="0"/>
        <w:jc w:val="center"/>
      </w:pPr>
      <w:r>
        <w:drawing>
          <wp:inline distT="0" distB="0" distL="114300" distR="114300">
            <wp:extent cx="5271770" cy="1744980"/>
            <wp:effectExtent l="0" t="0" r="1270" b="762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20"/>
                    <a:stretch>
                      <a:fillRect/>
                    </a:stretch>
                  </pic:blipFill>
                  <pic:spPr>
                    <a:xfrm>
                      <a:off x="0" y="0"/>
                      <a:ext cx="5271770" cy="1744980"/>
                    </a:xfrm>
                    <a:prstGeom prst="rect">
                      <a:avLst/>
                    </a:prstGeom>
                    <a:noFill/>
                    <a:ln>
                      <a:noFill/>
                    </a:ln>
                  </pic:spPr>
                </pic:pic>
              </a:graphicData>
            </a:graphic>
          </wp:inline>
        </w:drawing>
      </w:r>
    </w:p>
    <w:p w14:paraId="297293A9">
      <w:pPr>
        <w:pStyle w:val="29"/>
        <w:bidi w:val="0"/>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t xml:space="preserve"> 问题工单</w:t>
      </w:r>
    </w:p>
    <w:p w14:paraId="3F415E6A">
      <w:pPr>
        <w:pStyle w:val="29"/>
        <w:bidi w:val="0"/>
        <w:ind w:left="0" w:leftChars="0" w:right="0" w:rightChars="0" w:firstLine="0" w:firstLineChars="0"/>
        <w:jc w:val="center"/>
      </w:pPr>
      <w:r>
        <w:drawing>
          <wp:inline distT="0" distB="0" distL="114300" distR="114300">
            <wp:extent cx="5263515" cy="1968500"/>
            <wp:effectExtent l="0" t="0" r="9525" b="1270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21"/>
                    <a:stretch>
                      <a:fillRect/>
                    </a:stretch>
                  </pic:blipFill>
                  <pic:spPr>
                    <a:xfrm>
                      <a:off x="0" y="0"/>
                      <a:ext cx="5263515" cy="1968500"/>
                    </a:xfrm>
                    <a:prstGeom prst="rect">
                      <a:avLst/>
                    </a:prstGeom>
                    <a:noFill/>
                    <a:ln>
                      <a:noFill/>
                    </a:ln>
                  </pic:spPr>
                </pic:pic>
              </a:graphicData>
            </a:graphic>
          </wp:inline>
        </w:drawing>
      </w:r>
    </w:p>
    <w:p w14:paraId="090EF7B5">
      <w:pPr>
        <w:rPr>
          <w:rFonts w:hint="eastAsia"/>
          <w:lang w:val="en-US" w:eastAsia="zh-CN"/>
        </w:rPr>
      </w:pPr>
      <w:r>
        <w:rPr>
          <w:rFonts w:hint="eastAsia"/>
          <w:lang w:val="en-US" w:eastAsia="zh-CN"/>
        </w:rPr>
        <w:br w:type="page"/>
      </w:r>
    </w:p>
    <w:p w14:paraId="01C2EAEF">
      <w:pPr>
        <w:pStyle w:val="29"/>
        <w:bidi w:val="0"/>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14</w:t>
      </w:r>
      <w:r>
        <w:rPr>
          <w:rFonts w:hint="eastAsia"/>
          <w:lang w:val="en-US" w:eastAsia="zh-CN"/>
        </w:rPr>
        <w:fldChar w:fldCharType="end"/>
      </w:r>
      <w:r>
        <w:rPr>
          <w:rFonts w:hint="eastAsia"/>
          <w:lang w:val="en-US" w:eastAsia="zh-CN"/>
        </w:rPr>
        <w:t xml:space="preserve"> 变更工单</w:t>
      </w:r>
    </w:p>
    <w:p w14:paraId="7C03A8BC">
      <w:pPr>
        <w:pStyle w:val="29"/>
        <w:bidi w:val="0"/>
        <w:ind w:left="0" w:leftChars="0" w:right="0" w:rightChars="0" w:firstLine="0" w:firstLineChars="0"/>
        <w:jc w:val="center"/>
      </w:pPr>
      <w:r>
        <w:drawing>
          <wp:inline distT="0" distB="0" distL="114300" distR="114300">
            <wp:extent cx="5268595" cy="2116455"/>
            <wp:effectExtent l="0" t="0" r="4445" b="190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22"/>
                    <a:stretch>
                      <a:fillRect/>
                    </a:stretch>
                  </pic:blipFill>
                  <pic:spPr>
                    <a:xfrm>
                      <a:off x="0" y="0"/>
                      <a:ext cx="5268595" cy="2116455"/>
                    </a:xfrm>
                    <a:prstGeom prst="rect">
                      <a:avLst/>
                    </a:prstGeom>
                    <a:noFill/>
                    <a:ln>
                      <a:noFill/>
                    </a:ln>
                  </pic:spPr>
                </pic:pic>
              </a:graphicData>
            </a:graphic>
          </wp:inline>
        </w:drawing>
      </w:r>
    </w:p>
    <w:p w14:paraId="1BBC31D3">
      <w:pPr>
        <w:pStyle w:val="29"/>
        <w:bidi w:val="0"/>
        <w:rPr>
          <w:rFonts w:hint="default"/>
          <w:lang w:val="en-US" w:eastAsia="zh-CN"/>
        </w:rPr>
      </w:pPr>
      <w:r>
        <w:rPr>
          <w:rFonts w:hint="eastAsia"/>
          <w:lang w:val="en-US" w:eastAsia="zh-CN"/>
        </w:rPr>
        <w:t>工单详情页面用于查看事件的具体描述、支持事件情况、问题详情、变更详情的查看。如图1-15和1-16为事件详情页</w:t>
      </w:r>
    </w:p>
    <w:p w14:paraId="455720B6">
      <w:pPr>
        <w:pStyle w:val="29"/>
        <w:bidi w:val="0"/>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15</w:t>
      </w:r>
      <w:r>
        <w:rPr>
          <w:rFonts w:hint="eastAsia"/>
          <w:lang w:val="en-US" w:eastAsia="zh-CN"/>
        </w:rPr>
        <w:fldChar w:fldCharType="end"/>
      </w:r>
      <w:r>
        <w:rPr>
          <w:rFonts w:hint="eastAsia"/>
          <w:lang w:val="en-US" w:eastAsia="zh-CN"/>
        </w:rPr>
        <w:t xml:space="preserve"> 事件详情-基础信息</w:t>
      </w:r>
    </w:p>
    <w:p w14:paraId="22D2189B">
      <w:pPr>
        <w:pStyle w:val="29"/>
        <w:bidi w:val="0"/>
        <w:ind w:left="0" w:leftChars="0" w:right="0" w:rightChars="0" w:firstLine="0" w:firstLineChars="0"/>
        <w:jc w:val="center"/>
      </w:pPr>
      <w:r>
        <w:drawing>
          <wp:inline distT="0" distB="0" distL="114300" distR="114300">
            <wp:extent cx="5268595" cy="1721485"/>
            <wp:effectExtent l="0" t="0" r="4445" b="63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3"/>
                    <a:stretch>
                      <a:fillRect/>
                    </a:stretch>
                  </pic:blipFill>
                  <pic:spPr>
                    <a:xfrm>
                      <a:off x="0" y="0"/>
                      <a:ext cx="5268595" cy="1721485"/>
                    </a:xfrm>
                    <a:prstGeom prst="rect">
                      <a:avLst/>
                    </a:prstGeom>
                    <a:noFill/>
                    <a:ln>
                      <a:noFill/>
                    </a:ln>
                  </pic:spPr>
                </pic:pic>
              </a:graphicData>
            </a:graphic>
          </wp:inline>
        </w:drawing>
      </w:r>
    </w:p>
    <w:p w14:paraId="6F9C31B1">
      <w:pPr>
        <w:pStyle w:val="29"/>
        <w:bidi w:val="0"/>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16</w:t>
      </w:r>
      <w:r>
        <w:rPr>
          <w:rFonts w:hint="eastAsia"/>
          <w:lang w:val="en-US" w:eastAsia="zh-CN"/>
        </w:rPr>
        <w:fldChar w:fldCharType="end"/>
      </w:r>
      <w:r>
        <w:rPr>
          <w:rFonts w:hint="eastAsia"/>
          <w:lang w:val="en-US" w:eastAsia="zh-CN"/>
        </w:rPr>
        <w:t xml:space="preserve"> 事件详情-解决方案</w:t>
      </w:r>
    </w:p>
    <w:p w14:paraId="14A874DC">
      <w:pPr>
        <w:pStyle w:val="29"/>
        <w:bidi w:val="0"/>
        <w:ind w:left="0" w:leftChars="0" w:right="0" w:rightChars="0" w:firstLine="0" w:firstLineChars="0"/>
        <w:jc w:val="center"/>
      </w:pPr>
      <w:r>
        <w:drawing>
          <wp:inline distT="0" distB="0" distL="114300" distR="114300">
            <wp:extent cx="5267960" cy="2696210"/>
            <wp:effectExtent l="0" t="0" r="5080" b="127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24"/>
                    <a:stretch>
                      <a:fillRect/>
                    </a:stretch>
                  </pic:blipFill>
                  <pic:spPr>
                    <a:xfrm>
                      <a:off x="0" y="0"/>
                      <a:ext cx="5267960" cy="2696210"/>
                    </a:xfrm>
                    <a:prstGeom prst="rect">
                      <a:avLst/>
                    </a:prstGeom>
                    <a:noFill/>
                    <a:ln>
                      <a:noFill/>
                    </a:ln>
                  </pic:spPr>
                </pic:pic>
              </a:graphicData>
            </a:graphic>
          </wp:inline>
        </w:drawing>
      </w:r>
    </w:p>
    <w:p w14:paraId="227C6F8B">
      <w:pPr>
        <w:pStyle w:val="29"/>
        <w:bidi w:val="0"/>
        <w:rPr>
          <w:rFonts w:hint="default"/>
          <w:lang w:val="en-US" w:eastAsia="zh-CN"/>
        </w:rPr>
      </w:pPr>
      <w:r>
        <w:rPr>
          <w:rFonts w:hint="eastAsia"/>
          <w:lang w:val="en-US" w:eastAsia="zh-CN"/>
        </w:rPr>
        <w:t>图1-17、图1-18和图1-19为问题详情页</w:t>
      </w:r>
    </w:p>
    <w:p w14:paraId="06DF298A">
      <w:pPr>
        <w:rPr>
          <w:rFonts w:hint="eastAsia"/>
          <w:lang w:val="en-US" w:eastAsia="zh-CN"/>
        </w:rPr>
      </w:pPr>
      <w:r>
        <w:rPr>
          <w:rFonts w:hint="eastAsia"/>
          <w:lang w:val="en-US" w:eastAsia="zh-CN"/>
        </w:rPr>
        <w:br w:type="page"/>
      </w:r>
    </w:p>
    <w:p w14:paraId="4B9CA6F6">
      <w:pPr>
        <w:pStyle w:val="29"/>
        <w:bidi w:val="0"/>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17</w:t>
      </w:r>
      <w:r>
        <w:rPr>
          <w:rFonts w:hint="eastAsia"/>
          <w:lang w:val="en-US" w:eastAsia="zh-CN"/>
        </w:rPr>
        <w:fldChar w:fldCharType="end"/>
      </w:r>
      <w:r>
        <w:rPr>
          <w:rFonts w:hint="eastAsia"/>
          <w:lang w:val="en-US" w:eastAsia="zh-CN"/>
        </w:rPr>
        <w:t xml:space="preserve"> 问题详情-基础信息</w:t>
      </w:r>
    </w:p>
    <w:p w14:paraId="35854715">
      <w:pPr>
        <w:pStyle w:val="29"/>
        <w:bidi w:val="0"/>
        <w:ind w:left="0" w:leftChars="0" w:right="0" w:rightChars="0" w:firstLine="0" w:firstLineChars="0"/>
        <w:jc w:val="center"/>
      </w:pPr>
      <w:r>
        <w:drawing>
          <wp:inline distT="0" distB="0" distL="114300" distR="114300">
            <wp:extent cx="5268595" cy="2964815"/>
            <wp:effectExtent l="0" t="0" r="4445" b="698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25"/>
                    <a:stretch>
                      <a:fillRect/>
                    </a:stretch>
                  </pic:blipFill>
                  <pic:spPr>
                    <a:xfrm>
                      <a:off x="0" y="0"/>
                      <a:ext cx="5268595" cy="2964815"/>
                    </a:xfrm>
                    <a:prstGeom prst="rect">
                      <a:avLst/>
                    </a:prstGeom>
                    <a:noFill/>
                    <a:ln>
                      <a:noFill/>
                    </a:ln>
                  </pic:spPr>
                </pic:pic>
              </a:graphicData>
            </a:graphic>
          </wp:inline>
        </w:drawing>
      </w:r>
    </w:p>
    <w:p w14:paraId="2431CF7F">
      <w:pPr>
        <w:pStyle w:val="29"/>
        <w:bidi w:val="0"/>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t xml:space="preserve"> 问题详情-处理流程</w:t>
      </w:r>
    </w:p>
    <w:p w14:paraId="5AFEAED2">
      <w:pPr>
        <w:pStyle w:val="29"/>
        <w:bidi w:val="0"/>
        <w:ind w:left="0" w:leftChars="0" w:right="0" w:rightChars="0" w:firstLine="0" w:firstLineChars="0"/>
        <w:jc w:val="center"/>
        <w:rPr>
          <w:rFonts w:hint="default"/>
          <w:lang w:val="en-US" w:eastAsia="zh-CN"/>
        </w:rPr>
      </w:pPr>
      <w:r>
        <w:drawing>
          <wp:inline distT="0" distB="0" distL="114300" distR="114300">
            <wp:extent cx="5267325" cy="2491105"/>
            <wp:effectExtent l="0" t="0" r="5715" b="825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26"/>
                    <a:stretch>
                      <a:fillRect/>
                    </a:stretch>
                  </pic:blipFill>
                  <pic:spPr>
                    <a:xfrm>
                      <a:off x="0" y="0"/>
                      <a:ext cx="5267325" cy="2491105"/>
                    </a:xfrm>
                    <a:prstGeom prst="rect">
                      <a:avLst/>
                    </a:prstGeom>
                    <a:noFill/>
                    <a:ln>
                      <a:noFill/>
                    </a:ln>
                  </pic:spPr>
                </pic:pic>
              </a:graphicData>
            </a:graphic>
          </wp:inline>
        </w:drawing>
      </w:r>
    </w:p>
    <w:p w14:paraId="720B6DA7">
      <w:pPr>
        <w:pStyle w:val="29"/>
        <w:bidi w:val="0"/>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19</w:t>
      </w:r>
      <w:r>
        <w:rPr>
          <w:rFonts w:hint="eastAsia"/>
          <w:lang w:val="en-US" w:eastAsia="zh-CN"/>
        </w:rPr>
        <w:fldChar w:fldCharType="end"/>
      </w:r>
      <w:r>
        <w:rPr>
          <w:rFonts w:hint="eastAsia"/>
          <w:lang w:val="en-US" w:eastAsia="zh-CN"/>
        </w:rPr>
        <w:t xml:space="preserve"> 问题详情-解决方案</w:t>
      </w:r>
    </w:p>
    <w:p w14:paraId="76E9EE6B">
      <w:pPr>
        <w:pStyle w:val="29"/>
        <w:bidi w:val="0"/>
        <w:ind w:left="0" w:leftChars="0" w:right="0" w:rightChars="0" w:firstLine="0" w:firstLineChars="0"/>
        <w:jc w:val="center"/>
        <w:rPr>
          <w:rFonts w:hint="default"/>
          <w:lang w:val="en-US" w:eastAsia="zh-CN"/>
        </w:rPr>
      </w:pPr>
      <w:r>
        <w:drawing>
          <wp:inline distT="0" distB="0" distL="114300" distR="114300">
            <wp:extent cx="5267325" cy="2272030"/>
            <wp:effectExtent l="0" t="0" r="5715" b="1397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27"/>
                    <a:stretch>
                      <a:fillRect/>
                    </a:stretch>
                  </pic:blipFill>
                  <pic:spPr>
                    <a:xfrm>
                      <a:off x="0" y="0"/>
                      <a:ext cx="5267325" cy="2272030"/>
                    </a:xfrm>
                    <a:prstGeom prst="rect">
                      <a:avLst/>
                    </a:prstGeom>
                    <a:noFill/>
                    <a:ln>
                      <a:noFill/>
                    </a:ln>
                  </pic:spPr>
                </pic:pic>
              </a:graphicData>
            </a:graphic>
          </wp:inline>
        </w:drawing>
      </w:r>
    </w:p>
    <w:p w14:paraId="552309DF">
      <w:pPr>
        <w:pStyle w:val="30"/>
        <w:bidi w:val="0"/>
        <w:rPr>
          <w:rFonts w:hint="default"/>
          <w:lang w:val="en-US" w:eastAsia="zh-CN"/>
        </w:rPr>
      </w:pPr>
      <w:bookmarkStart w:id="9" w:name="_Toc28966"/>
      <w:r>
        <w:rPr>
          <w:rFonts w:hint="eastAsia"/>
          <w:lang w:val="en-US" w:eastAsia="zh-CN"/>
        </w:rPr>
        <w:t>监控工具</w:t>
      </w:r>
      <w:bookmarkEnd w:id="9"/>
    </w:p>
    <w:p w14:paraId="130FF914">
      <w:pPr>
        <w:pStyle w:val="31"/>
        <w:bidi w:val="0"/>
        <w:rPr>
          <w:rFonts w:hint="eastAsia"/>
          <w:lang w:val="en-US" w:eastAsia="zh-CN"/>
        </w:rPr>
      </w:pPr>
      <w:bookmarkStart w:id="10" w:name="_Toc21203"/>
      <w:r>
        <w:rPr>
          <w:rFonts w:hint="eastAsia"/>
          <w:lang w:val="en-US" w:eastAsia="zh-CN"/>
        </w:rPr>
        <w:t>软件名称</w:t>
      </w:r>
      <w:bookmarkEnd w:id="10"/>
    </w:p>
    <w:p w14:paraId="6B34AE72">
      <w:pPr>
        <w:pStyle w:val="29"/>
        <w:rPr>
          <w:rFonts w:hint="default"/>
          <w:lang w:val="en-US" w:eastAsia="zh-CN"/>
        </w:rPr>
      </w:pPr>
      <w:r>
        <w:rPr>
          <w:rFonts w:hint="eastAsia"/>
          <w:lang w:val="en-US" w:eastAsia="zh-CN"/>
        </w:rPr>
        <w:t>阿里云飞天企业版</w:t>
      </w:r>
    </w:p>
    <w:p w14:paraId="21402392">
      <w:pPr>
        <w:pStyle w:val="31"/>
        <w:bidi w:val="0"/>
        <w:rPr>
          <w:rFonts w:hint="eastAsia"/>
          <w:lang w:val="en-US" w:eastAsia="zh-CN"/>
        </w:rPr>
      </w:pPr>
      <w:bookmarkStart w:id="11" w:name="_Toc21966"/>
      <w:r>
        <w:rPr>
          <w:rFonts w:hint="eastAsia"/>
          <w:lang w:val="en-US" w:eastAsia="zh-CN"/>
        </w:rPr>
        <w:t>软件来源</w:t>
      </w:r>
      <w:bookmarkEnd w:id="11"/>
    </w:p>
    <w:p w14:paraId="3E5324DA">
      <w:pPr>
        <w:pStyle w:val="29"/>
        <w:rPr>
          <w:rFonts w:hint="default"/>
          <w:lang w:val="en-US" w:eastAsia="zh-CN"/>
        </w:rPr>
      </w:pPr>
      <w:r>
        <w:rPr>
          <w:rFonts w:hint="eastAsia"/>
          <w:lang w:val="en-US" w:eastAsia="zh-CN"/>
        </w:rPr>
        <w:t>外购</w:t>
      </w:r>
    </w:p>
    <w:p w14:paraId="4886D618">
      <w:pPr>
        <w:pStyle w:val="31"/>
        <w:bidi w:val="0"/>
        <w:rPr>
          <w:rFonts w:hint="eastAsia"/>
          <w:lang w:val="en-US" w:eastAsia="zh-CN"/>
        </w:rPr>
      </w:pPr>
      <w:bookmarkStart w:id="12" w:name="_Toc30413"/>
      <w:r>
        <w:rPr>
          <w:rFonts w:hint="eastAsia"/>
          <w:lang w:val="en-US" w:eastAsia="zh-CN"/>
        </w:rPr>
        <w:t>软件特色</w:t>
      </w:r>
      <w:bookmarkEnd w:id="12"/>
    </w:p>
    <w:p w14:paraId="25EDC1C7">
      <w:pPr>
        <w:pStyle w:val="29"/>
        <w:rPr>
          <w:rFonts w:hint="eastAsia" w:ascii="宋体" w:hAnsi="宋体" w:eastAsia="宋体" w:cs="宋体"/>
          <w:sz w:val="24"/>
          <w:szCs w:val="24"/>
          <w:lang w:val="en-US" w:eastAsia="zh-CN"/>
        </w:rPr>
      </w:pPr>
      <w:r>
        <w:rPr>
          <w:rFonts w:hint="eastAsia" w:ascii="宋体" w:hAnsi="宋体" w:eastAsia="宋体" w:cs="宋体"/>
          <w:sz w:val="24"/>
          <w:szCs w:val="24"/>
        </w:rPr>
        <w:t>集成了对云服务器（ECS）、云数据库（RDS）、负载均衡（SLB）、对象存储（OSS）等核心云资源的全方位监控，通过数据管理服务（DMS）、运维审计与统一监控模块，实现了对资源性能、容量、安全及可用性的实时感知与智能预警。该平台可帮助企业对云计算资源进行集中化、精细化的运营与管理，适用于政务、企业数字化转型等对稳定性与连续性要求极高的场景</w:t>
      </w:r>
    </w:p>
    <w:p w14:paraId="4D506164">
      <w:pPr>
        <w:pStyle w:val="31"/>
        <w:bidi w:val="0"/>
        <w:rPr>
          <w:rFonts w:hint="eastAsia"/>
          <w:lang w:val="en-US" w:eastAsia="zh-CN"/>
        </w:rPr>
      </w:pPr>
      <w:bookmarkStart w:id="13" w:name="_Toc28718"/>
      <w:r>
        <w:rPr>
          <w:rFonts w:hint="eastAsia"/>
          <w:lang w:val="en-US" w:eastAsia="zh-CN"/>
        </w:rPr>
        <w:t>功能介绍</w:t>
      </w:r>
      <w:bookmarkEnd w:id="13"/>
    </w:p>
    <w:p w14:paraId="38647C79">
      <w:pPr>
        <w:pStyle w:val="29"/>
        <w:rPr>
          <w:rFonts w:hint="default"/>
          <w:lang w:val="en-US" w:eastAsia="zh-CN"/>
        </w:rPr>
      </w:pPr>
      <w:r>
        <w:rPr>
          <w:rFonts w:hint="eastAsia"/>
          <w:lang w:val="en-US" w:eastAsia="zh-CN"/>
        </w:rPr>
        <w:t>可用于监测内存使用率、硬盘使用率、磁盘使用率等服务器监控指标，如图1-20所示</w:t>
      </w:r>
    </w:p>
    <w:p w14:paraId="34F502F7">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20</w:t>
      </w:r>
      <w:r>
        <w:rPr>
          <w:rFonts w:hint="eastAsia"/>
          <w:lang w:val="en-US" w:eastAsia="zh-CN"/>
        </w:rPr>
        <w:fldChar w:fldCharType="end"/>
      </w:r>
      <w:r>
        <w:rPr>
          <w:rFonts w:hint="eastAsia"/>
          <w:lang w:val="en-US" w:eastAsia="zh-CN"/>
        </w:rPr>
        <w:t>服务器监控指标</w:t>
      </w:r>
    </w:p>
    <w:p w14:paraId="469E756E">
      <w:pPr>
        <w:pStyle w:val="29"/>
        <w:ind w:left="0" w:leftChars="0" w:right="0" w:rightChars="0" w:firstLine="0" w:firstLineChars="0"/>
        <w:jc w:val="center"/>
      </w:pPr>
      <w:r>
        <w:drawing>
          <wp:inline distT="0" distB="0" distL="114300" distR="114300">
            <wp:extent cx="5269865" cy="2382520"/>
            <wp:effectExtent l="0" t="0" r="3175" b="1016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8"/>
                    <a:stretch>
                      <a:fillRect/>
                    </a:stretch>
                  </pic:blipFill>
                  <pic:spPr>
                    <a:xfrm>
                      <a:off x="0" y="0"/>
                      <a:ext cx="5269865" cy="2382520"/>
                    </a:xfrm>
                    <a:prstGeom prst="rect">
                      <a:avLst/>
                    </a:prstGeom>
                    <a:noFill/>
                    <a:ln>
                      <a:noFill/>
                    </a:ln>
                  </pic:spPr>
                </pic:pic>
              </a:graphicData>
            </a:graphic>
          </wp:inline>
        </w:drawing>
      </w:r>
    </w:p>
    <w:p w14:paraId="68BD45C4">
      <w:pPr>
        <w:pStyle w:val="29"/>
        <w:bidi w:val="0"/>
        <w:rPr>
          <w:rFonts w:hint="eastAsia"/>
          <w:lang w:val="en-US" w:eastAsia="zh-CN"/>
        </w:rPr>
      </w:pPr>
      <w:r>
        <w:rPr>
          <w:rFonts w:hint="eastAsia"/>
          <w:lang w:val="en-US" w:eastAsia="zh-CN"/>
        </w:rPr>
        <w:t>主机监控，如图1-21所示</w:t>
      </w:r>
    </w:p>
    <w:p w14:paraId="656769CF">
      <w:pPr>
        <w:rPr>
          <w:rFonts w:hint="eastAsia"/>
          <w:lang w:val="en-US" w:eastAsia="zh-CN"/>
        </w:rPr>
      </w:pPr>
      <w:r>
        <w:rPr>
          <w:rFonts w:hint="eastAsia"/>
          <w:lang w:val="en-US" w:eastAsia="zh-CN"/>
        </w:rPr>
        <w:br w:type="page"/>
      </w:r>
    </w:p>
    <w:p w14:paraId="4CD0D002">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21</w:t>
      </w:r>
      <w:r>
        <w:rPr>
          <w:rFonts w:hint="eastAsia"/>
          <w:lang w:val="en-US" w:eastAsia="zh-CN"/>
        </w:rPr>
        <w:fldChar w:fldCharType="end"/>
      </w:r>
      <w:r>
        <w:rPr>
          <w:rFonts w:hint="eastAsia"/>
          <w:lang w:val="en-US" w:eastAsia="zh-CN"/>
        </w:rPr>
        <w:t>主机监控指标</w:t>
      </w:r>
    </w:p>
    <w:p w14:paraId="0493E47F">
      <w:pPr>
        <w:pStyle w:val="29"/>
        <w:ind w:left="0" w:leftChars="0" w:right="0" w:rightChars="0" w:firstLine="0" w:firstLineChars="0"/>
        <w:jc w:val="center"/>
      </w:pPr>
      <w:r>
        <w:drawing>
          <wp:inline distT="0" distB="0" distL="114300" distR="114300">
            <wp:extent cx="5264150" cy="240474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9"/>
                    <a:stretch>
                      <a:fillRect/>
                    </a:stretch>
                  </pic:blipFill>
                  <pic:spPr>
                    <a:xfrm>
                      <a:off x="0" y="0"/>
                      <a:ext cx="5264150" cy="2404745"/>
                    </a:xfrm>
                    <a:prstGeom prst="rect">
                      <a:avLst/>
                    </a:prstGeom>
                    <a:noFill/>
                    <a:ln>
                      <a:noFill/>
                    </a:ln>
                  </pic:spPr>
                </pic:pic>
              </a:graphicData>
            </a:graphic>
          </wp:inline>
        </w:drawing>
      </w:r>
    </w:p>
    <w:p w14:paraId="039E7AA0">
      <w:pPr>
        <w:pStyle w:val="29"/>
        <w:bidi w:val="0"/>
        <w:rPr>
          <w:rFonts w:hint="eastAsia"/>
          <w:lang w:val="en-US" w:eastAsia="zh-CN"/>
        </w:rPr>
      </w:pPr>
      <w:r>
        <w:rPr>
          <w:rFonts w:hint="eastAsia"/>
          <w:lang w:val="en-US" w:eastAsia="zh-CN"/>
        </w:rPr>
        <w:t>云产品监控可用于查看CPU使用率、内存使用率、系统负载、磁盘使用率等指标，如图1-22所示</w:t>
      </w:r>
    </w:p>
    <w:p w14:paraId="07B74215">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22</w:t>
      </w:r>
      <w:r>
        <w:rPr>
          <w:rFonts w:hint="eastAsia"/>
          <w:lang w:val="en-US" w:eastAsia="zh-CN"/>
        </w:rPr>
        <w:fldChar w:fldCharType="end"/>
      </w:r>
      <w:r>
        <w:rPr>
          <w:rFonts w:hint="eastAsia"/>
          <w:lang w:val="en-US" w:eastAsia="zh-CN"/>
        </w:rPr>
        <w:t>面板监控</w:t>
      </w:r>
    </w:p>
    <w:p w14:paraId="5F8A1B72">
      <w:pPr>
        <w:pStyle w:val="29"/>
        <w:ind w:left="0" w:leftChars="0" w:right="0" w:rightChars="0" w:firstLine="0" w:firstLineChars="0"/>
        <w:jc w:val="center"/>
      </w:pPr>
      <w:r>
        <w:drawing>
          <wp:inline distT="0" distB="0" distL="114300" distR="114300">
            <wp:extent cx="5266690" cy="2215515"/>
            <wp:effectExtent l="0" t="0" r="6350" b="952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0"/>
                    <a:stretch>
                      <a:fillRect/>
                    </a:stretch>
                  </pic:blipFill>
                  <pic:spPr>
                    <a:xfrm>
                      <a:off x="0" y="0"/>
                      <a:ext cx="5266690" cy="2215515"/>
                    </a:xfrm>
                    <a:prstGeom prst="rect">
                      <a:avLst/>
                    </a:prstGeom>
                    <a:noFill/>
                    <a:ln>
                      <a:noFill/>
                    </a:ln>
                  </pic:spPr>
                </pic:pic>
              </a:graphicData>
            </a:graphic>
          </wp:inline>
        </w:drawing>
      </w:r>
    </w:p>
    <w:p w14:paraId="0302514E">
      <w:pPr>
        <w:pStyle w:val="29"/>
        <w:ind w:left="0" w:leftChars="0" w:right="0" w:rightChars="0" w:firstLine="0" w:firstLineChars="0"/>
        <w:jc w:val="center"/>
        <w:rPr>
          <w:rFonts w:hint="default"/>
          <w:lang w:val="en-US" w:eastAsia="zh-CN"/>
        </w:rPr>
      </w:pPr>
      <w:r>
        <w:drawing>
          <wp:inline distT="0" distB="0" distL="114300" distR="114300">
            <wp:extent cx="5258435" cy="2530475"/>
            <wp:effectExtent l="0" t="0" r="14605" b="1460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1"/>
                    <a:stretch>
                      <a:fillRect/>
                    </a:stretch>
                  </pic:blipFill>
                  <pic:spPr>
                    <a:xfrm>
                      <a:off x="0" y="0"/>
                      <a:ext cx="5258435" cy="2530475"/>
                    </a:xfrm>
                    <a:prstGeom prst="rect">
                      <a:avLst/>
                    </a:prstGeom>
                    <a:noFill/>
                    <a:ln>
                      <a:noFill/>
                    </a:ln>
                  </pic:spPr>
                </pic:pic>
              </a:graphicData>
            </a:graphic>
          </wp:inline>
        </w:drawing>
      </w:r>
    </w:p>
    <w:p w14:paraId="41BC5D45">
      <w:pPr>
        <w:pStyle w:val="29"/>
        <w:ind w:left="0" w:leftChars="0" w:right="0" w:rightChars="0" w:firstLine="0" w:firstLineChars="0"/>
        <w:jc w:val="center"/>
        <w:rPr>
          <w:rFonts w:hint="eastAsia"/>
          <w:lang w:val="en-US" w:eastAsia="zh-CN"/>
        </w:rPr>
      </w:pPr>
    </w:p>
    <w:p w14:paraId="44D6A0E9">
      <w:pPr>
        <w:pStyle w:val="29"/>
        <w:bidi w:val="0"/>
        <w:rPr>
          <w:rFonts w:hint="eastAsia"/>
          <w:lang w:val="en-US" w:eastAsia="zh-CN"/>
        </w:rPr>
      </w:pPr>
      <w:r>
        <w:rPr>
          <w:rFonts w:hint="eastAsia"/>
          <w:lang w:val="en-US" w:eastAsia="zh-CN"/>
        </w:rPr>
        <w:t>DMS数据管理服务可用于监控云数据库实例状态，如图1-23所示</w:t>
      </w:r>
    </w:p>
    <w:p w14:paraId="52AB5E1D">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t>系统进程监控</w:t>
      </w:r>
    </w:p>
    <w:p w14:paraId="3D983235">
      <w:pPr>
        <w:pStyle w:val="29"/>
        <w:ind w:left="0" w:leftChars="0" w:right="0" w:rightChars="0" w:firstLine="0" w:firstLineChars="0"/>
        <w:jc w:val="center"/>
      </w:pPr>
      <w:r>
        <w:drawing>
          <wp:inline distT="0" distB="0" distL="114300" distR="114300">
            <wp:extent cx="5260975" cy="2471420"/>
            <wp:effectExtent l="0" t="0" r="12065"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2"/>
                    <a:stretch>
                      <a:fillRect/>
                    </a:stretch>
                  </pic:blipFill>
                  <pic:spPr>
                    <a:xfrm>
                      <a:off x="0" y="0"/>
                      <a:ext cx="5260975" cy="2471420"/>
                    </a:xfrm>
                    <a:prstGeom prst="rect">
                      <a:avLst/>
                    </a:prstGeom>
                    <a:noFill/>
                    <a:ln>
                      <a:noFill/>
                    </a:ln>
                  </pic:spPr>
                </pic:pic>
              </a:graphicData>
            </a:graphic>
          </wp:inline>
        </w:drawing>
      </w:r>
    </w:p>
    <w:p w14:paraId="01C321E3">
      <w:pPr>
        <w:pStyle w:val="29"/>
        <w:bidi w:val="0"/>
        <w:rPr>
          <w:rFonts w:hint="eastAsia"/>
          <w:lang w:val="en-US" w:eastAsia="zh-CN"/>
        </w:rPr>
      </w:pPr>
      <w:r>
        <w:rPr>
          <w:rFonts w:hint="eastAsia"/>
          <w:lang w:val="en-US" w:eastAsia="zh-CN"/>
        </w:rPr>
        <w:t>BUCKET列表支持查看资源名称、地域、存储类型、容量等信息。如图1-24所示</w:t>
      </w:r>
    </w:p>
    <w:p w14:paraId="30D83F01">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24</w:t>
      </w:r>
      <w:r>
        <w:rPr>
          <w:rFonts w:hint="eastAsia"/>
          <w:lang w:val="en-US" w:eastAsia="zh-CN"/>
        </w:rPr>
        <w:fldChar w:fldCharType="end"/>
      </w:r>
      <w:r>
        <w:rPr>
          <w:rFonts w:hint="eastAsia"/>
          <w:lang w:val="en-US" w:eastAsia="zh-CN"/>
        </w:rPr>
        <w:t>BUCKET列表</w:t>
      </w:r>
    </w:p>
    <w:p w14:paraId="764E5746">
      <w:pPr>
        <w:pStyle w:val="29"/>
        <w:ind w:left="0" w:leftChars="0" w:right="0" w:rightChars="0" w:firstLine="0" w:firstLineChars="0"/>
        <w:jc w:val="center"/>
        <w:rPr>
          <w:rFonts w:hint="default"/>
          <w:lang w:val="en-US" w:eastAsia="zh-CN"/>
        </w:rPr>
      </w:pPr>
      <w:r>
        <w:drawing>
          <wp:inline distT="0" distB="0" distL="114300" distR="114300">
            <wp:extent cx="5267325" cy="1617980"/>
            <wp:effectExtent l="0" t="0" r="5715" b="1270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3"/>
                    <a:stretch>
                      <a:fillRect/>
                    </a:stretch>
                  </pic:blipFill>
                  <pic:spPr>
                    <a:xfrm>
                      <a:off x="0" y="0"/>
                      <a:ext cx="5267325" cy="1617980"/>
                    </a:xfrm>
                    <a:prstGeom prst="rect">
                      <a:avLst/>
                    </a:prstGeom>
                    <a:noFill/>
                    <a:ln>
                      <a:noFill/>
                    </a:ln>
                  </pic:spPr>
                </pic:pic>
              </a:graphicData>
            </a:graphic>
          </wp:inline>
        </w:drawing>
      </w:r>
    </w:p>
    <w:p w14:paraId="4A9F468D">
      <w:pPr>
        <w:pStyle w:val="29"/>
        <w:bidi w:val="0"/>
        <w:rPr>
          <w:rFonts w:hint="eastAsia"/>
          <w:lang w:val="en-US" w:eastAsia="zh-CN"/>
        </w:rPr>
      </w:pPr>
      <w:r>
        <w:rPr>
          <w:rFonts w:hint="eastAsia"/>
          <w:lang w:val="en-US" w:eastAsia="zh-CN"/>
        </w:rPr>
        <w:t>负载均衡SLB可以查看实例的带宽状态、服务地址，并可以配置监听用于监控实例状态1-25所示</w:t>
      </w:r>
    </w:p>
    <w:p w14:paraId="3FD010ED">
      <w:pPr>
        <w:pStyle w:val="29"/>
        <w:ind w:left="0" w:leftChars="0" w:right="0" w:rightChars="0" w:firstLine="0" w:firstLineChars="0"/>
        <w:jc w:val="center"/>
        <w:rPr>
          <w:rFonts w:hint="eastAsia"/>
          <w:lang w:val="en-US" w:eastAsia="zh-CN"/>
        </w:rPr>
      </w:pPr>
      <w:r>
        <w:rPr>
          <w:rFonts w:hint="eastAsia"/>
          <w:lang w:val="en-US" w:eastAsia="zh-CN"/>
        </w:rPr>
        <w:t>图 1 -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 xml:space="preserve"> SLB负载均衡</w:t>
      </w:r>
    </w:p>
    <w:p w14:paraId="11B6F695">
      <w:pPr>
        <w:pStyle w:val="29"/>
        <w:ind w:left="0" w:leftChars="0" w:right="0" w:rightChars="0" w:firstLine="0" w:firstLineChars="0"/>
        <w:jc w:val="center"/>
        <w:rPr>
          <w:rFonts w:hint="default"/>
          <w:lang w:val="en-US" w:eastAsia="zh-CN"/>
        </w:rPr>
      </w:pPr>
      <w:r>
        <w:drawing>
          <wp:inline distT="0" distB="0" distL="114300" distR="114300">
            <wp:extent cx="5273040" cy="2209800"/>
            <wp:effectExtent l="0" t="0" r="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34"/>
                    <a:stretch>
                      <a:fillRect/>
                    </a:stretch>
                  </pic:blipFill>
                  <pic:spPr>
                    <a:xfrm>
                      <a:off x="0" y="0"/>
                      <a:ext cx="5273040" cy="2209800"/>
                    </a:xfrm>
                    <a:prstGeom prst="rect">
                      <a:avLst/>
                    </a:prstGeom>
                    <a:noFill/>
                    <a:ln>
                      <a:noFill/>
                    </a:ln>
                  </pic:spPr>
                </pic:pic>
              </a:graphicData>
            </a:graphic>
          </wp:inline>
        </w:drawing>
      </w:r>
    </w:p>
    <w:p w14:paraId="344918C3">
      <w:pPr>
        <w:pStyle w:val="29"/>
        <w:bidi w:val="0"/>
        <w:ind w:left="0" w:leftChars="0" w:firstLine="0" w:firstLineChars="0"/>
      </w:pPr>
    </w:p>
    <w:p w14:paraId="41F998AE">
      <w:pPr>
        <w:pStyle w:val="29"/>
        <w:bidi w:val="0"/>
        <w:ind w:left="0" w:leftChars="0" w:firstLine="0" w:firstLineChars="0"/>
        <w:rPr>
          <w:rFonts w:hint="eastAsia"/>
          <w:lang w:val="en-US" w:eastAsia="zh-CN"/>
        </w:rPr>
      </w:pPr>
      <w:r>
        <w:rPr>
          <w:rFonts w:hint="eastAsia"/>
          <w:lang w:val="en-US" w:eastAsia="zh-CN"/>
        </w:rPr>
        <w:t>服务监控看板，可查看服务监控日志，如图1-26所示</w:t>
      </w:r>
    </w:p>
    <w:p w14:paraId="019534B6">
      <w:pPr>
        <w:pStyle w:val="29"/>
        <w:ind w:left="0" w:leftChars="0" w:right="0" w:rightChars="0" w:firstLine="0" w:firstLineChars="0"/>
        <w:jc w:val="center"/>
        <w:rPr>
          <w:rFonts w:hint="eastAsia"/>
          <w:lang w:val="en-US" w:eastAsia="zh-CN"/>
        </w:rPr>
      </w:pPr>
      <w:r>
        <w:rPr>
          <w:rFonts w:hint="eastAsia"/>
          <w:lang w:val="en-US" w:eastAsia="zh-CN"/>
        </w:rPr>
        <w:t>图 1 -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服务监控看板</w:t>
      </w:r>
    </w:p>
    <w:p w14:paraId="26F72F0F">
      <w:pPr>
        <w:pStyle w:val="29"/>
        <w:ind w:left="0" w:leftChars="0" w:right="0" w:rightChars="0" w:firstLine="0" w:firstLineChars="0"/>
        <w:jc w:val="center"/>
      </w:pPr>
      <w:r>
        <w:drawing>
          <wp:inline distT="0" distB="0" distL="114300" distR="114300">
            <wp:extent cx="5264150" cy="1976120"/>
            <wp:effectExtent l="0" t="0" r="8890" b="508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35"/>
                    <a:stretch>
                      <a:fillRect/>
                    </a:stretch>
                  </pic:blipFill>
                  <pic:spPr>
                    <a:xfrm>
                      <a:off x="0" y="0"/>
                      <a:ext cx="5264150" cy="1976120"/>
                    </a:xfrm>
                    <a:prstGeom prst="rect">
                      <a:avLst/>
                    </a:prstGeom>
                    <a:noFill/>
                    <a:ln>
                      <a:noFill/>
                    </a:ln>
                  </pic:spPr>
                </pic:pic>
              </a:graphicData>
            </a:graphic>
          </wp:inline>
        </w:drawing>
      </w:r>
    </w:p>
    <w:p w14:paraId="12AEA12B">
      <w:pPr>
        <w:pStyle w:val="29"/>
        <w:bidi w:val="0"/>
        <w:ind w:left="0" w:leftChars="0" w:firstLine="0" w:firstLineChars="0"/>
        <w:rPr>
          <w:rFonts w:hint="eastAsia"/>
          <w:lang w:val="en-US" w:eastAsia="zh-CN"/>
        </w:rPr>
      </w:pPr>
      <w:r>
        <w:rPr>
          <w:rFonts w:hint="eastAsia"/>
          <w:lang w:val="en-US" w:eastAsia="zh-CN"/>
        </w:rPr>
        <w:t>攻击检测日志可以用于协助进行安全排查，如图1-37所示</w:t>
      </w:r>
    </w:p>
    <w:p w14:paraId="69C6EE6E">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t>服务监控看板宏观展示</w:t>
      </w:r>
    </w:p>
    <w:p w14:paraId="50FF2B93">
      <w:pPr>
        <w:pStyle w:val="29"/>
        <w:ind w:left="0" w:leftChars="0" w:right="0" w:rightChars="0" w:firstLine="0" w:firstLineChars="0"/>
        <w:jc w:val="center"/>
      </w:pPr>
      <w:r>
        <w:drawing>
          <wp:inline distT="0" distB="0" distL="114300" distR="114300">
            <wp:extent cx="5267960" cy="1517650"/>
            <wp:effectExtent l="0" t="0" r="5080" b="635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6"/>
                    <a:stretch>
                      <a:fillRect/>
                    </a:stretch>
                  </pic:blipFill>
                  <pic:spPr>
                    <a:xfrm>
                      <a:off x="0" y="0"/>
                      <a:ext cx="5267960" cy="1517650"/>
                    </a:xfrm>
                    <a:prstGeom prst="rect">
                      <a:avLst/>
                    </a:prstGeom>
                    <a:noFill/>
                    <a:ln>
                      <a:noFill/>
                    </a:ln>
                  </pic:spPr>
                </pic:pic>
              </a:graphicData>
            </a:graphic>
          </wp:inline>
        </w:drawing>
      </w:r>
    </w:p>
    <w:p w14:paraId="22CA37A1">
      <w:pPr>
        <w:pStyle w:val="29"/>
        <w:bidi w:val="0"/>
        <w:rPr>
          <w:rFonts w:hint="eastAsia"/>
          <w:lang w:val="en-US" w:eastAsia="zh-CN"/>
        </w:rPr>
      </w:pPr>
      <w:r>
        <w:rPr>
          <w:rFonts w:hint="eastAsia"/>
          <w:lang w:val="en-US" w:eastAsia="zh-CN"/>
        </w:rPr>
        <w:t>安全审计功能支持原始日志趋势、审计事件趋势，可用于查看危险事件分布，如图1-28所示</w:t>
      </w:r>
    </w:p>
    <w:p w14:paraId="5EFDC77F">
      <w:pPr>
        <w:pStyle w:val="29"/>
        <w:ind w:left="0" w:leftChars="0" w:right="0" w:rightChars="0" w:firstLine="0" w:firstLineChars="0"/>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28</w:t>
      </w:r>
      <w:r>
        <w:rPr>
          <w:rFonts w:hint="eastAsia"/>
          <w:lang w:val="en-US" w:eastAsia="zh-CN"/>
        </w:rPr>
        <w:fldChar w:fldCharType="end"/>
      </w:r>
      <w:r>
        <w:rPr>
          <w:rFonts w:hint="eastAsia"/>
          <w:lang w:val="en-US" w:eastAsia="zh-CN"/>
        </w:rPr>
        <w:t>安全审计展示</w:t>
      </w:r>
    </w:p>
    <w:p w14:paraId="156B1F60">
      <w:pPr>
        <w:pStyle w:val="29"/>
        <w:ind w:left="0" w:leftChars="0" w:right="0" w:rightChars="0" w:firstLine="0" w:firstLineChars="0"/>
        <w:jc w:val="left"/>
        <w:rPr>
          <w:rFonts w:hint="default"/>
          <w:lang w:val="en-US" w:eastAsia="zh-CN"/>
        </w:rPr>
      </w:pPr>
      <w:r>
        <w:drawing>
          <wp:inline distT="0" distB="0" distL="114300" distR="114300">
            <wp:extent cx="5473065" cy="2635885"/>
            <wp:effectExtent l="0" t="0" r="13335" b="6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7"/>
                    <a:stretch>
                      <a:fillRect/>
                    </a:stretch>
                  </pic:blipFill>
                  <pic:spPr>
                    <a:xfrm>
                      <a:off x="0" y="0"/>
                      <a:ext cx="5473065" cy="2635885"/>
                    </a:xfrm>
                    <a:prstGeom prst="rect">
                      <a:avLst/>
                    </a:prstGeom>
                    <a:noFill/>
                    <a:ln>
                      <a:noFill/>
                    </a:ln>
                  </pic:spPr>
                </pic:pic>
              </a:graphicData>
            </a:graphic>
          </wp:inline>
        </w:drawing>
      </w:r>
    </w:p>
    <w:p w14:paraId="273430BE">
      <w:pPr>
        <w:pStyle w:val="30"/>
        <w:bidi w:val="0"/>
        <w:rPr>
          <w:rFonts w:hint="eastAsia"/>
          <w:lang w:val="en-US" w:eastAsia="zh-CN"/>
        </w:rPr>
      </w:pPr>
      <w:bookmarkStart w:id="14" w:name="_Toc8290"/>
      <w:r>
        <w:rPr>
          <w:rFonts w:hint="eastAsia"/>
          <w:lang w:val="en-US" w:eastAsia="zh-CN"/>
        </w:rPr>
        <w:t>运维工具应用效果</w:t>
      </w:r>
      <w:bookmarkEnd w:id="14"/>
    </w:p>
    <w:p w14:paraId="72C9DD59">
      <w:pPr>
        <w:pStyle w:val="29"/>
        <w:rPr>
          <w:rFonts w:hint="default"/>
          <w:lang w:val="en-US" w:eastAsia="zh-CN"/>
        </w:rPr>
      </w:pPr>
      <w:r>
        <w:rPr>
          <w:rFonts w:hint="default"/>
          <w:lang w:val="en-US" w:eastAsia="zh-CN"/>
        </w:rPr>
        <w:t>在</w:t>
      </w:r>
      <w:r>
        <w:rPr>
          <w:rFonts w:hint="eastAsia"/>
          <w:lang w:val="en-US" w:eastAsia="zh-CN"/>
        </w:rPr>
        <w:t>《</w:t>
      </w:r>
      <w:r>
        <w:rPr>
          <w:rFonts w:hint="default"/>
          <w:lang w:val="en-US" w:eastAsia="zh-CN"/>
        </w:rPr>
        <w:t>丰盈云人力资源服务业财一体化管理系统技术服务项目</w:t>
      </w:r>
      <w:r>
        <w:rPr>
          <w:rFonts w:hint="eastAsia"/>
          <w:lang w:val="en-US" w:eastAsia="zh-CN"/>
        </w:rPr>
        <w:t>》和《</w:t>
      </w:r>
      <w:r>
        <w:rPr>
          <w:rFonts w:hint="default"/>
          <w:lang w:val="en-US" w:eastAsia="zh-CN"/>
        </w:rPr>
        <w:t>员工数据闭环管理云服务项目</w:t>
      </w:r>
      <w:r>
        <w:rPr>
          <w:rFonts w:hint="eastAsia"/>
          <w:lang w:val="en-US" w:eastAsia="zh-CN"/>
        </w:rPr>
        <w:t>》运维过程中</w:t>
      </w:r>
      <w:r>
        <w:rPr>
          <w:rFonts w:hint="default"/>
          <w:lang w:val="en-US" w:eastAsia="zh-CN"/>
        </w:rPr>
        <w:t>，我们构建了以DASUSM平台为核心、禅道项目管理工具为纽带、阿里云飞天企业版为技术底座的立体化运维管理体系。DASUSM平台作为一体化运维流程中枢，实现了事件响应、变更管控与日常巡检的标准化、自动化流转，显著提升了运维流程的规范性与执行效率；禅道项目管理工具则延续了其在任务分解与进度跟踪方面的优势，将SLA服务承诺逐层拆解为可量化、可考核的运维工单与活动计划，确保每项服务交付过程透明可控、责任到人；而阿里云飞天企业版作为底层资源支撑平台，凭借其高可靠性、弹性伸缩及完善的监控能力，为上层应用提供了稳定、安全、高性能的运行环境。三者相辅相成，不仅形成了从基础设施到服务交付的端到端管理闭环，更通过数据驱动与流程协同，持续优化运维质量与用户体验，全面保障政务大数据平台与产业互联网平台的长效稳定运行与业务价值释放。上述工具已于</w:t>
      </w:r>
      <w:r>
        <w:rPr>
          <w:rFonts w:hint="eastAsia"/>
          <w:lang w:val="en-US" w:eastAsia="zh-CN"/>
        </w:rPr>
        <w:t>11</w:t>
      </w:r>
      <w:r>
        <w:rPr>
          <w:rFonts w:hint="default"/>
          <w:lang w:val="en-US" w:eastAsia="zh-CN"/>
        </w:rPr>
        <w:t>月中旬完成年度自评估，符合运维管理体系持续改进要求。</w:t>
      </w:r>
    </w:p>
    <w:p w14:paraId="0BBF4D7F">
      <w:pPr>
        <w:pStyle w:val="28"/>
        <w:bidi w:val="0"/>
        <w:rPr>
          <w:rFonts w:hint="eastAsia"/>
          <w:lang w:val="en-US" w:eastAsia="zh-CN"/>
        </w:rPr>
      </w:pPr>
      <w:bookmarkStart w:id="15" w:name="_Toc26224"/>
      <w:r>
        <w:rPr>
          <w:rFonts w:hint="eastAsia"/>
          <w:lang w:val="en-US" w:eastAsia="zh-CN"/>
        </w:rPr>
        <w:t>服务台应用情况说明</w:t>
      </w:r>
      <w:bookmarkEnd w:id="15"/>
    </w:p>
    <w:p w14:paraId="3564EFAC">
      <w:pPr>
        <w:pStyle w:val="29"/>
        <w:rPr>
          <w:rFonts w:hint="eastAsia"/>
          <w:lang w:val="en-US" w:eastAsia="zh-CN"/>
        </w:rPr>
      </w:pPr>
      <w:r>
        <w:rPr>
          <w:rFonts w:hint="eastAsia"/>
          <w:lang w:val="en-US" w:eastAsia="zh-CN"/>
        </w:rPr>
        <w:t>将服务台工作全面接入禅道过程管理工具。所有用户请求均通过禅道工单系统进行受理。系统自动追踪并记录每一个工单的“创建-分配-解决-关闭”全流程。一线解决率的计算完全依赖于禅道的真实流转数据：凡是由一线服务台角色直接关闭且未发生流转的工单，均被计入有效FCR。</w:t>
      </w:r>
    </w:p>
    <w:p w14:paraId="2CF5234C">
      <w:pPr>
        <w:pStyle w:val="29"/>
        <w:rPr>
          <w:rFonts w:hint="eastAsia"/>
          <w:lang w:val="en-US" w:eastAsia="zh-CN"/>
        </w:rPr>
      </w:pPr>
      <w:r>
        <w:rPr>
          <w:rFonts w:hint="eastAsia"/>
          <w:lang w:val="en-US" w:eastAsia="zh-CN"/>
        </w:rPr>
        <w:t>我们为服务台团队设定了清晰的FCR达标值（当前设定为月度≥90%），并将该指标纳入团队的月度绩效考评体系。通过禅道内置的统计报表功能，可自动生成FCR数据看板，使考核过程公开、透明、数据驱动。</w:t>
      </w:r>
    </w:p>
    <w:p w14:paraId="13923786">
      <w:pPr>
        <w:pStyle w:val="29"/>
        <w:rPr>
          <w:rFonts w:hint="eastAsia"/>
          <w:lang w:val="en-US" w:eastAsia="zh-CN"/>
        </w:rPr>
      </w:pPr>
      <w:r>
        <w:rPr>
          <w:rFonts w:hint="eastAsia"/>
          <w:lang w:val="en-US" w:eastAsia="zh-CN"/>
        </w:rPr>
        <w:t>通过对服务台一线问题解决率进行汇总统计，截止目前均满足服务台考核指标要求。</w:t>
      </w:r>
    </w:p>
    <w:p w14:paraId="7E2B1163">
      <w:pPr>
        <w:pStyle w:val="28"/>
        <w:bidi w:val="0"/>
        <w:rPr>
          <w:rFonts w:hint="eastAsia"/>
          <w:lang w:val="en-US" w:eastAsia="zh-CN"/>
        </w:rPr>
      </w:pPr>
      <w:bookmarkStart w:id="16" w:name="_Toc19767"/>
      <w:r>
        <w:rPr>
          <w:rFonts w:hint="eastAsia"/>
          <w:lang w:val="en-US" w:eastAsia="zh-CN"/>
        </w:rPr>
        <w:t>备件库应用情况说明</w:t>
      </w:r>
      <w:bookmarkEnd w:id="16"/>
    </w:p>
    <w:p w14:paraId="45F72F5B">
      <w:pPr>
        <w:pStyle w:val="29"/>
        <w:rPr>
          <w:rFonts w:hint="eastAsia"/>
          <w:lang w:val="en-US" w:eastAsia="zh-CN"/>
        </w:rPr>
      </w:pPr>
      <w:r>
        <w:rPr>
          <w:rFonts w:hint="eastAsia"/>
          <w:lang w:val="en-US" w:eastAsia="zh-CN"/>
        </w:rPr>
        <w:t>为强化运维服务的物资保障能力，对供应商进行了严格考核，统计供应商供给材料。供应商统计表如表3-1所示</w:t>
      </w:r>
    </w:p>
    <w:p w14:paraId="3E96044C">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供应商明细表</w:t>
      </w:r>
    </w:p>
    <w:p w14:paraId="243F8699">
      <w:pPr>
        <w:pStyle w:val="29"/>
        <w:rPr>
          <w:rFonts w:hint="eastAsia"/>
          <w:lang w:val="en-US" w:eastAsia="zh-CN"/>
        </w:rPr>
      </w:pPr>
    </w:p>
    <w:p w14:paraId="53697BA8">
      <w:pPr>
        <w:pStyle w:val="29"/>
        <w:rPr>
          <w:rFonts w:hint="default"/>
          <w:lang w:val="en-US" w:eastAsia="zh-CN"/>
        </w:rPr>
      </w:pPr>
      <w:r>
        <w:drawing>
          <wp:inline distT="0" distB="0" distL="114300" distR="114300">
            <wp:extent cx="5269230" cy="3968750"/>
            <wp:effectExtent l="0" t="0" r="7620" b="1270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38"/>
                    <a:stretch>
                      <a:fillRect/>
                    </a:stretch>
                  </pic:blipFill>
                  <pic:spPr>
                    <a:xfrm>
                      <a:off x="0" y="0"/>
                      <a:ext cx="5269230" cy="3968750"/>
                    </a:xfrm>
                    <a:prstGeom prst="rect">
                      <a:avLst/>
                    </a:prstGeom>
                    <a:noFill/>
                    <a:ln>
                      <a:noFill/>
                    </a:ln>
                  </pic:spPr>
                </pic:pic>
              </a:graphicData>
            </a:graphic>
          </wp:inline>
        </w:drawing>
      </w:r>
    </w:p>
    <w:p w14:paraId="41C75A0C">
      <w:pPr>
        <w:pStyle w:val="29"/>
        <w:rPr>
          <w:rFonts w:hint="eastAsia"/>
          <w:lang w:val="en-US" w:eastAsia="zh-CN"/>
        </w:rPr>
      </w:pPr>
      <w:r>
        <w:rPr>
          <w:rFonts w:hint="eastAsia"/>
          <w:lang w:val="en-US" w:eastAsia="zh-CN"/>
        </w:rPr>
        <w:t>确保故障修复的及时性，备品备件库管理明确以关键备件可用率为核心考核指标。该指标按季度进行考核，目标值为≥95% ，旨在确保核心业务系统的关键备件在需要时立即可用，直接支撑运维服务水平协议（SLA）的达成。</w:t>
      </w:r>
    </w:p>
    <w:p w14:paraId="4A86FAA6">
      <w:pPr>
        <w:pStyle w:val="29"/>
        <w:rPr>
          <w:rFonts w:hint="eastAsia"/>
          <w:lang w:val="en-US" w:eastAsia="zh-CN"/>
        </w:rPr>
      </w:pPr>
      <w:r>
        <w:rPr>
          <w:rFonts w:hint="eastAsia"/>
          <w:lang w:val="en-US" w:eastAsia="zh-CN"/>
        </w:rPr>
        <w:t>分别对2025年第一（1-3月）、二（4-6月）和三（7-9月）季度备品备件情况进行汇总统计，2025年第一、二和三季度的关键备件可用率分别为98%、99%、99%。满足备件库考核指标的要求。</w:t>
      </w:r>
    </w:p>
    <w:p w14:paraId="2DF9C3E4">
      <w:pPr>
        <w:pStyle w:val="28"/>
        <w:bidi w:val="0"/>
        <w:rPr>
          <w:rFonts w:hint="eastAsia"/>
          <w:lang w:val="en-US" w:eastAsia="zh-CN"/>
        </w:rPr>
      </w:pPr>
      <w:bookmarkStart w:id="17" w:name="_Toc30526"/>
      <w:r>
        <w:rPr>
          <w:rFonts w:hint="eastAsia"/>
          <w:lang w:val="en-US" w:eastAsia="zh-CN"/>
        </w:rPr>
        <w:t>服务知识应用情况说明</w:t>
      </w:r>
      <w:bookmarkEnd w:id="17"/>
    </w:p>
    <w:p w14:paraId="7A8185AD">
      <w:pPr>
        <w:pStyle w:val="29"/>
        <w:rPr>
          <w:rFonts w:hint="eastAsia"/>
          <w:lang w:val="en-US" w:eastAsia="zh-CN"/>
        </w:rPr>
      </w:pPr>
      <w:r>
        <w:rPr>
          <w:rFonts w:hint="eastAsia"/>
          <w:lang w:val="en-US" w:eastAsia="zh-CN"/>
        </w:rPr>
        <w:t>为全面提升运维服务响应效率与质量问题解决能力，将服务服务知识体系建设纳入核心管理范畴，并确立了以“服务知识利用率”及“知识条目录入量”为核心的双重考核机制。其中，知识利用率按月进行考核，目标设定为不低于50%，旨在确保已沉淀的知识能够有效赋能于日常运维工作；知识录入量按季度进行考核，要求每季度新增有效知识条目不少于30条，以保障知识资产的持续积累与更新。</w:t>
      </w:r>
    </w:p>
    <w:p w14:paraId="3216B2D6">
      <w:pPr>
        <w:pStyle w:val="29"/>
        <w:keepNext w:val="0"/>
        <w:keepLines w:val="0"/>
        <w:pageBreakBefore w:val="0"/>
        <w:widowControl w:val="0"/>
        <w:kinsoku w:val="0"/>
        <w:wordWrap/>
        <w:overflowPunct/>
        <w:topLinePunct w:val="0"/>
        <w:autoSpaceDE w:val="0"/>
        <w:autoSpaceDN w:val="0"/>
        <w:bidi w:val="0"/>
        <w:adjustRightInd w:val="0"/>
        <w:snapToGrid w:val="0"/>
        <w:textAlignment w:val="baseline"/>
        <w:rPr>
          <w:rFonts w:hint="eastAsia"/>
          <w:lang w:val="en-US" w:eastAsia="zh-CN"/>
        </w:rPr>
      </w:pPr>
      <w:r>
        <w:rPr>
          <w:rFonts w:hint="eastAsia"/>
          <w:lang w:val="en-US" w:eastAsia="zh-CN"/>
        </w:rPr>
        <w:t>从执行情况来看，2025年1月至3月，服务知识利用率分别为55%、58%、60%；4月至6月进一步提升至65%、68%、70%；7-9月份，进一步提升至72%、75%、76%；10月和11月服务知识利用率均为80%。持续超出既定目标，这反映出知识内容在实际故障排查与问题解决过程中的应用广度与深度正在不断拓展。在知识积累方面，第一季度共审核并录入高质量知识条目35条，第二季度录入量增长至48条，第三季度录入量增长至56条，内容全面覆盖典型故障根因分析与解决方案、标准化操作流程、系统配置规范及最佳实践等多个维度，为运维团队提供了坚实的技术后盾。</w:t>
      </w:r>
    </w:p>
    <w:p w14:paraId="60877957">
      <w:pPr>
        <w:pStyle w:val="29"/>
        <w:rPr>
          <w:rFonts w:hint="eastAsia"/>
          <w:lang w:val="en-US" w:eastAsia="zh-CN"/>
        </w:rPr>
      </w:pPr>
      <w:r>
        <w:rPr>
          <w:rFonts w:hint="eastAsia"/>
          <w:lang w:val="en-US" w:eastAsia="zh-CN"/>
        </w:rPr>
        <w:t>服务知识体系的成功应用，已显著转化为运维团队的实际效能提升。它不仅减少了对特定资深员工的经验依赖，使一线工程师能够依托标准化方案快速独立解决大部分常见问题，还有效避免了同类问题的重复发生与重复处理，降低了团队重复工作量。更为重要的是，该系统已成为新员工培训和能力建设的重要平台，极大缩短了团队成员的成长周期，为运维服务的标准化、专业化与高效化提供了持续动力，全面支撑了公司运维服务能力成熟度的升级与巩固。</w:t>
      </w:r>
    </w:p>
    <w:p w14:paraId="1F14624C">
      <w:pPr>
        <w:pStyle w:val="28"/>
        <w:bidi w:val="0"/>
        <w:rPr>
          <w:rFonts w:hint="eastAsia"/>
          <w:lang w:val="en-US" w:eastAsia="zh-CN"/>
        </w:rPr>
      </w:pPr>
      <w:bookmarkStart w:id="18" w:name="_Toc639"/>
      <w:r>
        <w:rPr>
          <w:rFonts w:hint="eastAsia"/>
          <w:lang w:val="en-US" w:eastAsia="zh-CN"/>
        </w:rPr>
        <w:t>最终软件库应用情况说明</w:t>
      </w:r>
      <w:bookmarkEnd w:id="18"/>
    </w:p>
    <w:p w14:paraId="65363135">
      <w:pPr>
        <w:pStyle w:val="29"/>
        <w:rPr>
          <w:rFonts w:hint="eastAsia"/>
          <w:lang w:val="en-US" w:eastAsia="zh-CN"/>
        </w:rPr>
      </w:pPr>
      <w:r>
        <w:rPr>
          <w:rFonts w:hint="eastAsia"/>
          <w:lang w:val="en-US" w:eastAsia="zh-CN"/>
        </w:rPr>
        <w:t>使用Gitlab进行软件版本控制，如图5-1所示为不同项目分支情况</w:t>
      </w:r>
    </w:p>
    <w:p w14:paraId="1643B4AE">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项目版本分支</w:t>
      </w:r>
    </w:p>
    <w:p w14:paraId="659BF94E">
      <w:pPr>
        <w:pStyle w:val="29"/>
        <w:rPr>
          <w:rFonts w:hint="default"/>
          <w:lang w:val="en-US" w:eastAsia="zh-CN"/>
        </w:rPr>
      </w:pPr>
      <w:r>
        <w:drawing>
          <wp:inline distT="0" distB="0" distL="114300" distR="114300">
            <wp:extent cx="5268595" cy="2456180"/>
            <wp:effectExtent l="0" t="0" r="4445" b="1270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9"/>
                    <a:stretch>
                      <a:fillRect/>
                    </a:stretch>
                  </pic:blipFill>
                  <pic:spPr>
                    <a:xfrm>
                      <a:off x="0" y="0"/>
                      <a:ext cx="5268595" cy="2456180"/>
                    </a:xfrm>
                    <a:prstGeom prst="rect">
                      <a:avLst/>
                    </a:prstGeom>
                    <a:noFill/>
                    <a:ln>
                      <a:noFill/>
                    </a:ln>
                  </pic:spPr>
                </pic:pic>
              </a:graphicData>
            </a:graphic>
          </wp:inline>
        </w:drawing>
      </w:r>
    </w:p>
    <w:p w14:paraId="6BC84A08">
      <w:pPr>
        <w:pStyle w:val="29"/>
        <w:rPr>
          <w:rFonts w:hint="eastAsia"/>
          <w:lang w:val="en-US" w:eastAsia="zh-CN"/>
        </w:rPr>
      </w:pPr>
      <w:r>
        <w:rPr>
          <w:rFonts w:hint="eastAsia"/>
          <w:lang w:val="en-US" w:eastAsia="zh-CN"/>
        </w:rPr>
        <w:t>为保障公司软件资产的标准化与合规性，确保生产环境部署的软件版本完全受控、可追溯，对最终软件库实施了严格的版本一致性管理，并明确以“版本一致率”为核心年度考核指标。该指标的计算方式为（生产环境中与最终软件库版本一致的组件数 / 发布版本总数）* 100%，年度目标值设定为≥95%。采用GitHub作为统一的软件版本管理平台，对所有软件组件的源码、编译构建及发布流程进行集中管控。</w:t>
      </w:r>
    </w:p>
    <w:p w14:paraId="2ACBE759">
      <w:pPr>
        <w:pStyle w:val="29"/>
        <w:rPr>
          <w:rFonts w:hint="eastAsia"/>
          <w:lang w:val="en-US" w:eastAsia="zh-CN"/>
        </w:rPr>
      </w:pPr>
      <w:r>
        <w:rPr>
          <w:rFonts w:hint="eastAsia"/>
          <w:lang w:val="en-US" w:eastAsia="zh-CN"/>
        </w:rPr>
        <w:t>经统计，完成涉及核心业务系统的42次正式版本发布，涵盖微服务、前端应用及数据库脚本等多个组件类别。通过将生产环境核查结果与GitHlabRelease清单进行逐一比对，确认其中41次发布的版本信息与最终软件库记录完全一致。</w:t>
      </w:r>
    </w:p>
    <w:p w14:paraId="3536DE2F">
      <w:pPr>
        <w:pStyle w:val="29"/>
        <w:rPr>
          <w:rFonts w:hint="eastAsia"/>
          <w:lang w:val="en-US" w:eastAsia="zh-CN"/>
        </w:rPr>
      </w:pPr>
      <w:r>
        <w:rPr>
          <w:rFonts w:hint="eastAsia"/>
          <w:lang w:val="en-US" w:eastAsia="zh-CN"/>
        </w:rPr>
        <w:t>根据核算，2025年最终软件库版本一致率达到97.6%，达到95%的年度目标。</w:t>
      </w:r>
    </w:p>
    <w:p w14:paraId="5CDB2CAE">
      <w:pPr>
        <w:pStyle w:val="29"/>
        <w:rPr>
          <w:rFonts w:hint="eastAsia"/>
          <w:lang w:val="en-US" w:eastAsia="zh-CN"/>
        </w:rPr>
      </w:pPr>
      <w:r>
        <w:rPr>
          <w:rFonts w:hint="eastAsia"/>
          <w:lang w:val="en-US" w:eastAsia="zh-CN"/>
        </w:rPr>
        <w:t>总之，通过引入GitHub进行标准化的版本管理并建立版本一致性核查机制，成功构建了清晰、可信的软件资产管控体系，实现了对生产环境软件版本的精准控制与高效追溯，为运维服务的稳定性与安全性奠定了坚实基础，基本达成年度管理目标。后续，我们将进一步优化发布核对流程的自动化水平，力争在2026财年实现100%的版本一致率。</w:t>
      </w:r>
    </w:p>
    <w:p w14:paraId="2F4C1C08">
      <w:pPr>
        <w:pStyle w:val="28"/>
        <w:bidi w:val="0"/>
        <w:rPr>
          <w:rFonts w:hint="default"/>
          <w:lang w:val="en-US" w:eastAsia="zh-CN"/>
        </w:rPr>
      </w:pPr>
      <w:bookmarkStart w:id="19" w:name="_Toc5997"/>
      <w:r>
        <w:rPr>
          <w:rFonts w:hint="eastAsia"/>
          <w:lang w:val="en-US" w:eastAsia="zh-CN"/>
        </w:rPr>
        <w:t>服务数据应用情况说明</w:t>
      </w:r>
      <w:bookmarkEnd w:id="19"/>
    </w:p>
    <w:p w14:paraId="3D946CC6">
      <w:pPr>
        <w:pStyle w:val="29"/>
        <w:rPr>
          <w:rFonts w:hint="eastAsia"/>
          <w:lang w:val="en-US" w:eastAsia="zh-CN"/>
        </w:rPr>
      </w:pPr>
      <w:r>
        <w:rPr>
          <w:rFonts w:hint="eastAsia"/>
          <w:lang w:val="en-US" w:eastAsia="zh-CN"/>
        </w:rPr>
        <w:t>通过阿里云DMS数据管理服务可时时查看系统状态，如图7-1所示。</w:t>
      </w:r>
    </w:p>
    <w:p w14:paraId="4689E011">
      <w:pPr>
        <w:pStyle w:val="29"/>
        <w:ind w:left="0" w:leftChars="0" w:right="0" w:rightChars="0" w:firstLine="0" w:firstLineChars="0"/>
        <w:jc w:val="center"/>
        <w:rPr>
          <w:rFonts w:hint="default"/>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"柴_标题1" \n \* Charformat </w:instrText>
      </w:r>
      <w:r>
        <w:rPr>
          <w:rFonts w:hint="eastAsia"/>
          <w:lang w:val="en-US" w:eastAsia="zh-CN"/>
        </w:rPr>
        <w:fldChar w:fldCharType="separate"/>
      </w:r>
      <w:r>
        <w:rPr>
          <w:rFonts w:hint="eastAsia"/>
          <w:lang w:val="en-US" w:eastAsia="zh-CN"/>
        </w:rPr>
        <w:t>6</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DMS数据管理服务看板</w:t>
      </w:r>
    </w:p>
    <w:p w14:paraId="59A81CF5">
      <w:pPr>
        <w:pStyle w:val="29"/>
      </w:pPr>
      <w:r>
        <w:drawing>
          <wp:inline distT="0" distB="0" distL="114300" distR="114300">
            <wp:extent cx="5261610" cy="2547620"/>
            <wp:effectExtent l="0" t="0" r="11430" b="1270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40"/>
                    <a:stretch>
                      <a:fillRect/>
                    </a:stretch>
                  </pic:blipFill>
                  <pic:spPr>
                    <a:xfrm>
                      <a:off x="0" y="0"/>
                      <a:ext cx="5261610" cy="2547620"/>
                    </a:xfrm>
                    <a:prstGeom prst="rect">
                      <a:avLst/>
                    </a:prstGeom>
                    <a:noFill/>
                    <a:ln>
                      <a:noFill/>
                    </a:ln>
                  </pic:spPr>
                </pic:pic>
              </a:graphicData>
            </a:graphic>
          </wp:inline>
        </w:drawing>
      </w:r>
    </w:p>
    <w:p w14:paraId="719E48DC">
      <w:pPr>
        <w:pStyle w:val="29"/>
        <w:rPr>
          <w:rFonts w:hint="default"/>
          <w:lang w:val="en-US" w:eastAsia="zh-CN"/>
        </w:rPr>
      </w:pPr>
      <w:r>
        <w:rPr>
          <w:rFonts w:hint="default"/>
          <w:lang w:val="en-US" w:eastAsia="zh-CN"/>
        </w:rPr>
        <w:t>为建立真实、可靠的运维服务决策支持体系，将服务数据准确率纳入核心考核指标，该指标按季度进行考核，目标值为≥98%。指标计算方式为（1-考核期内发现的数据错误记录数 / 抽样检查的总数据记录数）* 100%，旨在通过系统化的数据质量控制，为初创期的运维服务建立准确、完整的数据基础。</w:t>
      </w:r>
    </w:p>
    <w:p w14:paraId="40BF89E2">
      <w:pPr>
        <w:pStyle w:val="29"/>
        <w:rPr>
          <w:rFonts w:hint="default"/>
          <w:lang w:val="en-US" w:eastAsia="zh-CN"/>
        </w:rPr>
      </w:pPr>
      <w:r>
        <w:rPr>
          <w:rFonts w:hint="default"/>
          <w:lang w:val="en-US" w:eastAsia="zh-CN"/>
        </w:rPr>
        <w:t>在2025年第</w:t>
      </w:r>
      <w:r>
        <w:rPr>
          <w:rFonts w:hint="eastAsia"/>
          <w:lang w:val="en-US" w:eastAsia="zh-CN"/>
        </w:rPr>
        <w:t>一</w:t>
      </w:r>
      <w:r>
        <w:rPr>
          <w:rFonts w:hint="default"/>
          <w:lang w:val="en-US" w:eastAsia="zh-CN"/>
        </w:rPr>
        <w:t>、</w:t>
      </w:r>
      <w:r>
        <w:rPr>
          <w:rFonts w:hint="eastAsia"/>
          <w:lang w:val="en-US" w:eastAsia="zh-CN"/>
        </w:rPr>
        <w:t>二和三</w:t>
      </w:r>
      <w:r>
        <w:rPr>
          <w:rFonts w:hint="default"/>
          <w:lang w:val="en-US" w:eastAsia="zh-CN"/>
        </w:rPr>
        <w:t>季度的考核周期内，我们通过自动化校验与人工抽样相结合的方式，对运维服务过程中产生的核心数据进行了质量检查。</w:t>
      </w:r>
      <w:r>
        <w:rPr>
          <w:rFonts w:hint="eastAsia"/>
          <w:lang w:val="en-US" w:eastAsia="zh-CN"/>
        </w:rPr>
        <w:t>2025年</w:t>
      </w:r>
      <w:r>
        <w:rPr>
          <w:rFonts w:hint="default"/>
          <w:lang w:val="en-US" w:eastAsia="zh-CN"/>
        </w:rPr>
        <w:t>第</w:t>
      </w:r>
      <w:r>
        <w:rPr>
          <w:rFonts w:hint="eastAsia"/>
          <w:lang w:val="en-US" w:eastAsia="zh-CN"/>
        </w:rPr>
        <w:t>一</w:t>
      </w:r>
      <w:r>
        <w:rPr>
          <w:rFonts w:hint="default"/>
          <w:lang w:val="en-US" w:eastAsia="zh-CN"/>
        </w:rPr>
        <w:t>季度（</w:t>
      </w:r>
      <w:r>
        <w:rPr>
          <w:rFonts w:hint="eastAsia"/>
          <w:lang w:val="en-US" w:eastAsia="zh-CN"/>
        </w:rPr>
        <w:t>1</w:t>
      </w:r>
      <w:r>
        <w:rPr>
          <w:rFonts w:hint="default"/>
          <w:lang w:val="en-US" w:eastAsia="zh-CN"/>
        </w:rPr>
        <w:t>-</w:t>
      </w:r>
      <w:r>
        <w:rPr>
          <w:rFonts w:hint="eastAsia"/>
          <w:lang w:val="en-US" w:eastAsia="zh-CN"/>
        </w:rPr>
        <w:t>3</w:t>
      </w:r>
      <w:r>
        <w:rPr>
          <w:rFonts w:hint="default"/>
          <w:lang w:val="en-US" w:eastAsia="zh-CN"/>
        </w:rPr>
        <w:t>月） 抽样检查服务数据记录</w:t>
      </w:r>
      <w:r>
        <w:rPr>
          <w:rFonts w:hint="eastAsia"/>
          <w:lang w:val="en-US" w:eastAsia="zh-CN"/>
        </w:rPr>
        <w:t>2</w:t>
      </w:r>
      <w:r>
        <w:rPr>
          <w:rFonts w:hint="default"/>
          <w:lang w:val="en-US" w:eastAsia="zh-CN"/>
        </w:rPr>
        <w:t>,542条，发现数据问题42条，数据准确率达到9</w:t>
      </w:r>
      <w:r>
        <w:rPr>
          <w:rFonts w:hint="eastAsia"/>
          <w:lang w:val="en-US" w:eastAsia="zh-CN"/>
        </w:rPr>
        <w:t>8</w:t>
      </w:r>
      <w:r>
        <w:rPr>
          <w:rFonts w:hint="default"/>
          <w:lang w:val="en-US" w:eastAsia="zh-CN"/>
        </w:rPr>
        <w:t>.</w:t>
      </w:r>
      <w:r>
        <w:rPr>
          <w:rFonts w:hint="eastAsia"/>
          <w:lang w:val="en-US" w:eastAsia="zh-CN"/>
        </w:rPr>
        <w:t>35</w:t>
      </w:r>
      <w:r>
        <w:rPr>
          <w:rFonts w:hint="default"/>
          <w:lang w:val="en-US" w:eastAsia="zh-CN"/>
        </w:rPr>
        <w:t>%；第</w:t>
      </w:r>
      <w:r>
        <w:rPr>
          <w:rFonts w:hint="eastAsia"/>
          <w:lang w:val="en-US" w:eastAsia="zh-CN"/>
        </w:rPr>
        <w:t>二</w:t>
      </w:r>
      <w:r>
        <w:rPr>
          <w:rFonts w:hint="default"/>
          <w:lang w:val="en-US" w:eastAsia="zh-CN"/>
        </w:rPr>
        <w:t>季度（</w:t>
      </w:r>
      <w:r>
        <w:rPr>
          <w:rFonts w:hint="eastAsia"/>
          <w:lang w:val="en-US" w:eastAsia="zh-CN"/>
        </w:rPr>
        <w:t>4</w:t>
      </w:r>
      <w:r>
        <w:rPr>
          <w:rFonts w:hint="default"/>
          <w:lang w:val="en-US" w:eastAsia="zh-CN"/>
        </w:rPr>
        <w:t>-</w:t>
      </w:r>
      <w:r>
        <w:rPr>
          <w:rFonts w:hint="eastAsia"/>
          <w:lang w:val="en-US" w:eastAsia="zh-CN"/>
        </w:rPr>
        <w:t>6</w:t>
      </w:r>
      <w:r>
        <w:rPr>
          <w:rFonts w:hint="default"/>
          <w:lang w:val="en-US" w:eastAsia="zh-CN"/>
        </w:rPr>
        <w:t>月） 抽样检查数据量增长至</w:t>
      </w:r>
      <w:r>
        <w:rPr>
          <w:rFonts w:hint="eastAsia"/>
          <w:lang w:val="en-US" w:eastAsia="zh-CN"/>
        </w:rPr>
        <w:t>3562</w:t>
      </w:r>
      <w:r>
        <w:rPr>
          <w:rFonts w:hint="default"/>
          <w:lang w:val="en-US" w:eastAsia="zh-CN"/>
        </w:rPr>
        <w:t>条，发现数据问题31条，数据准确率提升至99.</w:t>
      </w:r>
      <w:r>
        <w:rPr>
          <w:rFonts w:hint="eastAsia"/>
          <w:lang w:val="en-US" w:eastAsia="zh-CN"/>
        </w:rPr>
        <w:t>12</w:t>
      </w:r>
      <w:r>
        <w:rPr>
          <w:rFonts w:hint="default"/>
          <w:lang w:val="en-US" w:eastAsia="zh-CN"/>
        </w:rPr>
        <w:t>%</w:t>
      </w:r>
      <w:r>
        <w:rPr>
          <w:rFonts w:hint="eastAsia"/>
          <w:lang w:val="en-US" w:eastAsia="zh-CN"/>
        </w:rPr>
        <w:t>；第三季度抽样4100条数据全部准确，准确率达到100%。三</w:t>
      </w:r>
      <w:r>
        <w:rPr>
          <w:rFonts w:hint="default"/>
          <w:lang w:val="en-US" w:eastAsia="zh-CN"/>
        </w:rPr>
        <w:t>个季度的数据准确率均显著优于既定考核目标</w:t>
      </w:r>
      <w:r>
        <w:rPr>
          <w:rFonts w:hint="eastAsia"/>
          <w:lang w:val="en-US" w:eastAsia="zh-CN"/>
        </w:rPr>
        <w:t>且有上升趋势</w:t>
      </w:r>
      <w:r>
        <w:rPr>
          <w:rFonts w:hint="default"/>
          <w:lang w:val="en-US" w:eastAsia="zh-CN"/>
        </w:rPr>
        <w:t>。</w:t>
      </w:r>
    </w:p>
    <w:p w14:paraId="52F71B1F">
      <w:pPr>
        <w:pStyle w:val="29"/>
        <w:rPr>
          <w:rFonts w:hint="default"/>
          <w:lang w:val="en-US" w:eastAsia="zh-CN"/>
        </w:rPr>
      </w:pPr>
      <w:r>
        <w:rPr>
          <w:rFonts w:hint="eastAsia"/>
          <w:lang w:val="en-US" w:eastAsia="zh-CN"/>
        </w:rPr>
        <w:t>为</w:t>
      </w:r>
      <w:r>
        <w:rPr>
          <w:rFonts w:hint="default"/>
          <w:lang w:val="en-US" w:eastAsia="zh-CN"/>
        </w:rPr>
        <w:t>构建数据质量管理体系：首先，在禅道过程管理工具中设置了</w:t>
      </w:r>
      <w:bookmarkStart w:id="20" w:name="_GoBack"/>
      <w:bookmarkEnd w:id="20"/>
      <w:r>
        <w:rPr>
          <w:rFonts w:hint="default"/>
          <w:lang w:val="en-US" w:eastAsia="zh-CN"/>
        </w:rPr>
        <w:t>28项数据校验规则，从源头确保数据录入质量；其次，建立了数据质量周检机制，每周对关键数据表进行抽样验证；最后，通过数据质量培训，强化全员的数据规范意识。</w:t>
      </w:r>
    </w:p>
    <w:p w14:paraId="36777EAA">
      <w:pPr>
        <w:pStyle w:val="29"/>
        <w:rPr>
          <w:rFonts w:hint="default"/>
          <w:lang w:val="en-US" w:eastAsia="zh-CN"/>
        </w:rPr>
      </w:pPr>
      <w:r>
        <w:rPr>
          <w:rFonts w:hint="eastAsia"/>
          <w:lang w:val="en-US" w:eastAsia="zh-CN"/>
        </w:rPr>
        <w:t>截止2025年11月，</w:t>
      </w:r>
      <w:r>
        <w:rPr>
          <w:rFonts w:hint="default"/>
          <w:lang w:val="en-US" w:eastAsia="zh-CN"/>
        </w:rPr>
        <w:t>服务数据质量管理已初见成效。基于高质量的服务数据，我们能够准确评估各服务团队的工作效能，及时发现服务流程中的瓶颈问题，并为资源配置决策提供可靠依据。这一成绩为初创期的运维服务体系奠定了坚实的数据基础，也为后续实现数据驱动的精细化管理提供了可能。未来，我们将继续完善数据质量管理体系，在保持高准确率的同时，持续拓展数据在运维服务中的价值空间。</w:t>
      </w:r>
    </w:p>
    <w:sectPr>
      <w:headerReference r:id="rId5" w:type="default"/>
      <w:pgSz w:w="11906" w:h="16838"/>
      <w:pgMar w:top="1417" w:right="1800" w:bottom="1440" w:left="1800" w:header="1140"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17A487">
    <w:pPr>
      <w:pStyle w:val="15"/>
      <w:pBdr>
        <w:bottom w:val="single" w:color="auto" w:sz="4" w:space="1"/>
      </w:pBdr>
      <w:tabs>
        <w:tab w:val="left" w:pos="335"/>
        <w:tab w:val="right" w:pos="8426"/>
      </w:tabs>
      <w:jc w:val="right"/>
      <w:rPr>
        <w:rFonts w:hint="eastAsia" w:eastAsiaTheme="minorEastAsia"/>
        <w:lang w:eastAsia="zh-CN"/>
      </w:rPr>
    </w:pPr>
    <w:r>
      <w:rPr>
        <w:rFonts w:hint="eastAsia" w:eastAsiaTheme="minorEastAsia"/>
        <w:lang w:val="en-US" w:eastAsia="zh-CN"/>
      </w:rPr>
      <w:tab/>
    </w:r>
    <w:r>
      <w:rPr>
        <w:rFonts w:hint="eastAsia" w:eastAsiaTheme="minorEastAsia"/>
        <w:lang w:val="en-US" w:eastAsia="zh-CN"/>
      </w:rPr>
      <w:tab/>
    </w:r>
    <w:r>
      <w:rPr>
        <w:rFonts w:hint="eastAsia" w:eastAsiaTheme="minorEastAsia"/>
        <w:lang w:val="en-US" w:eastAsia="zh-CN"/>
      </w:rPr>
      <w:t>北京新都远景网络技术有限公司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964DCE"/>
    <w:multiLevelType w:val="multilevel"/>
    <w:tmpl w:val="8E964DC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NotTrackMoves/>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27108F1"/>
    <w:rsid w:val="02CB7F49"/>
    <w:rsid w:val="081128A2"/>
    <w:rsid w:val="09BC4A90"/>
    <w:rsid w:val="0A4C2D93"/>
    <w:rsid w:val="0D5D2A60"/>
    <w:rsid w:val="116700C5"/>
    <w:rsid w:val="134B71F7"/>
    <w:rsid w:val="13951544"/>
    <w:rsid w:val="14397DC0"/>
    <w:rsid w:val="14F652AD"/>
    <w:rsid w:val="17251F3E"/>
    <w:rsid w:val="19F426CB"/>
    <w:rsid w:val="1D6854E3"/>
    <w:rsid w:val="1DB77925"/>
    <w:rsid w:val="276C4FA7"/>
    <w:rsid w:val="2A585BBA"/>
    <w:rsid w:val="330B3936"/>
    <w:rsid w:val="3555351F"/>
    <w:rsid w:val="3692068D"/>
    <w:rsid w:val="3DC61FEF"/>
    <w:rsid w:val="3E1D0CB7"/>
    <w:rsid w:val="42BA70B7"/>
    <w:rsid w:val="43190F6F"/>
    <w:rsid w:val="435B30F2"/>
    <w:rsid w:val="44D0772C"/>
    <w:rsid w:val="453B2FFD"/>
    <w:rsid w:val="47DE72A4"/>
    <w:rsid w:val="4F1D2A43"/>
    <w:rsid w:val="4F220FC3"/>
    <w:rsid w:val="50497840"/>
    <w:rsid w:val="52EC506B"/>
    <w:rsid w:val="533F5C48"/>
    <w:rsid w:val="537217C7"/>
    <w:rsid w:val="540E1011"/>
    <w:rsid w:val="54A720DD"/>
    <w:rsid w:val="5AAF5B5F"/>
    <w:rsid w:val="5C302BB6"/>
    <w:rsid w:val="5F4F0E5B"/>
    <w:rsid w:val="60F20533"/>
    <w:rsid w:val="68DB3BC5"/>
    <w:rsid w:val="6A3D7EFC"/>
    <w:rsid w:val="6A596C18"/>
    <w:rsid w:val="6A7C1530"/>
    <w:rsid w:val="6BD3071E"/>
    <w:rsid w:val="7498067A"/>
    <w:rsid w:val="79D31D54"/>
    <w:rsid w:val="7AAA77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iPriority="99"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360" w:lineRule="auto"/>
      <w:jc w:val="left"/>
      <w:textAlignment w:val="baseline"/>
    </w:pPr>
    <w:rPr>
      <w:rFonts w:ascii="Arial" w:hAnsi="Arial" w:eastAsia="宋体" w:cs="Arial"/>
      <w:snapToGrid w:val="0"/>
      <w:color w:val="000000"/>
      <w:kern w:val="0"/>
      <w:sz w:val="21"/>
      <w:szCs w:val="21"/>
      <w:lang w:val="en-US" w:eastAsia="en-US"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2">
    <w:name w:val="Default Paragraph Font"/>
    <w:semiHidden/>
    <w:qFormat/>
    <w:uiPriority w:val="0"/>
  </w:style>
  <w:style w:type="table" w:default="1" w:styleId="20">
    <w:name w:val="Normal Table"/>
    <w:semiHidden/>
    <w:qFormat/>
    <w:uiPriority w:val="0"/>
    <w:tblPr>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Body Text"/>
    <w:basedOn w:val="1"/>
    <w:semiHidden/>
    <w:qFormat/>
    <w:uiPriority w:val="0"/>
    <w:rPr>
      <w:rFonts w:ascii="Arial" w:hAnsi="Arial" w:eastAsia="Arial" w:cs="Arial"/>
      <w:sz w:val="21"/>
      <w:szCs w:val="21"/>
      <w:lang w:val="en-US" w:eastAsia="en-US" w:bidi="ar-SA"/>
    </w:rPr>
  </w:style>
  <w:style w:type="paragraph" w:styleId="13">
    <w:name w:val="toc 3"/>
    <w:basedOn w:val="1"/>
    <w:next w:val="1"/>
    <w:qFormat/>
    <w:uiPriority w:val="0"/>
    <w:pPr>
      <w:ind w:left="840" w:leftChars="400"/>
    </w:pPr>
  </w:style>
  <w:style w:type="paragraph" w:styleId="14">
    <w:name w:val="footer"/>
    <w:basedOn w:val="1"/>
    <w:qFormat/>
    <w:uiPriority w:val="0"/>
    <w:pPr>
      <w:tabs>
        <w:tab w:val="center" w:pos="4153"/>
        <w:tab w:val="right" w:pos="8306"/>
      </w:tabs>
      <w:snapToGrid w:val="0"/>
      <w:jc w:val="left"/>
    </w:pPr>
    <w:rPr>
      <w:sz w:val="18"/>
    </w:rPr>
  </w:style>
  <w:style w:type="paragraph" w:styleId="15">
    <w:name w:val="header"/>
    <w:basedOn w:val="1"/>
    <w:qFormat/>
    <w:uiPriority w:val="0"/>
    <w:pPr>
      <w:pBdr>
        <w:top w:val="none" w:color="auto" w:sz="0" w:space="0"/>
        <w:left w:val="none" w:color="auto" w:sz="0" w:space="0"/>
        <w:bottom w:val="none" w:color="auto" w:sz="0" w:space="0"/>
        <w:right w:val="none" w:color="auto" w:sz="0" w:space="0"/>
      </w:pBdr>
      <w:tabs>
        <w:tab w:val="center" w:pos="4153"/>
        <w:tab w:val="right" w:pos="8306"/>
      </w:tabs>
      <w:snapToGrid w:val="0"/>
      <w:spacing w:line="240" w:lineRule="auto"/>
      <w:jc w:val="both"/>
      <w:outlineLvl w:val="9"/>
    </w:pPr>
    <w:rPr>
      <w:sz w:val="18"/>
    </w:rPr>
  </w:style>
  <w:style w:type="paragraph" w:styleId="16">
    <w:name w:val="toc 1"/>
    <w:basedOn w:val="1"/>
    <w:next w:val="1"/>
    <w:qFormat/>
    <w:uiPriority w:val="0"/>
    <w:rPr>
      <w:rFonts w:ascii="Arial" w:hAnsi="Arial" w:eastAsia="Microsoft JhengHei"/>
      <w:sz w:val="24"/>
    </w:rPr>
  </w:style>
  <w:style w:type="paragraph" w:styleId="17">
    <w:name w:val="toc 2"/>
    <w:basedOn w:val="1"/>
    <w:next w:val="1"/>
    <w:qFormat/>
    <w:uiPriority w:val="0"/>
    <w:pPr>
      <w:ind w:left="420" w:leftChars="200"/>
    </w:pPr>
  </w:style>
  <w:style w:type="paragraph" w:styleId="18">
    <w:name w:val="Normal (Web)"/>
    <w:basedOn w:val="1"/>
    <w:qFormat/>
    <w:uiPriority w:val="0"/>
    <w:rPr>
      <w:sz w:val="24"/>
    </w:rPr>
  </w:style>
  <w:style w:type="paragraph" w:styleId="19">
    <w:name w:val="Title"/>
    <w:basedOn w:val="1"/>
    <w:qFormat/>
    <w:uiPriority w:val="0"/>
    <w:pPr>
      <w:spacing w:before="240" w:beforeLines="0" w:beforeAutospacing="0" w:after="60" w:afterLines="0" w:afterAutospacing="0"/>
      <w:jc w:val="center"/>
      <w:outlineLvl w:val="0"/>
    </w:pPr>
    <w:rPr>
      <w:rFonts w:ascii="Arial" w:hAnsi="Arial"/>
      <w:b/>
      <w:sz w:val="32"/>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0"/>
    <w:rPr>
      <w:b/>
    </w:rPr>
  </w:style>
  <w:style w:type="paragraph" w:customStyle="1" w:styleId="24">
    <w:name w:val="柴_公司名"/>
    <w:basedOn w:val="19"/>
    <w:qFormat/>
    <w:uiPriority w:val="0"/>
    <w:pPr>
      <w:spacing w:after="600" w:afterLines="600"/>
    </w:pPr>
    <w:rPr>
      <w:rFonts w:hint="eastAsia" w:ascii="宋体" w:hAnsi="宋体" w:eastAsia="宋体" w:cs="宋体"/>
      <w:bCs/>
      <w:spacing w:val="-6"/>
      <w:sz w:val="52"/>
      <w:szCs w:val="52"/>
    </w:rPr>
  </w:style>
  <w:style w:type="paragraph" w:customStyle="1" w:styleId="25">
    <w:name w:val="柴_文档名"/>
    <w:basedOn w:val="19"/>
    <w:qFormat/>
    <w:uiPriority w:val="0"/>
    <w:pPr>
      <w:spacing w:after="900" w:afterLines="900"/>
    </w:pPr>
    <w:rPr>
      <w:rFonts w:ascii="黑体" w:hAnsi="黑体" w:eastAsia="黑体" w:cs="黑体"/>
      <w:bCs/>
      <w:spacing w:val="-7"/>
      <w:sz w:val="52"/>
      <w:szCs w:val="52"/>
    </w:rPr>
  </w:style>
  <w:style w:type="table" w:customStyle="1" w:styleId="26">
    <w:name w:val="Table Normal_0"/>
    <w:semiHidden/>
    <w:unhideWhenUsed/>
    <w:qFormat/>
    <w:uiPriority w:val="0"/>
    <w:tblPr>
      <w:tblCellMar>
        <w:top w:w="0" w:type="dxa"/>
        <w:left w:w="0" w:type="dxa"/>
        <w:bottom w:w="0" w:type="dxa"/>
        <w:right w:w="0" w:type="dxa"/>
      </w:tblCellMar>
    </w:tblPr>
  </w:style>
  <w:style w:type="paragraph" w:customStyle="1" w:styleId="27">
    <w:name w:val="Table Text"/>
    <w:basedOn w:val="1"/>
    <w:semiHidden/>
    <w:qFormat/>
    <w:uiPriority w:val="0"/>
    <w:rPr>
      <w:rFonts w:ascii="宋体" w:hAnsi="宋体" w:eastAsia="宋体" w:cs="宋体"/>
      <w:sz w:val="21"/>
      <w:szCs w:val="21"/>
      <w:lang w:val="en-US" w:eastAsia="en-US" w:bidi="ar-SA"/>
    </w:rPr>
  </w:style>
  <w:style w:type="paragraph" w:customStyle="1" w:styleId="28">
    <w:name w:val="柴_标题1"/>
    <w:basedOn w:val="2"/>
    <w:next w:val="29"/>
    <w:link w:val="38"/>
    <w:qFormat/>
    <w:uiPriority w:val="0"/>
    <w:pPr>
      <w:spacing w:before="100" w:after="90" w:line="360" w:lineRule="auto"/>
    </w:pPr>
    <w:rPr>
      <w:rFonts w:ascii="Arial" w:hAnsi="Arial" w:eastAsia="宋体"/>
      <w:sz w:val="32"/>
    </w:rPr>
  </w:style>
  <w:style w:type="paragraph" w:customStyle="1" w:styleId="29">
    <w:name w:val="柴_正文"/>
    <w:basedOn w:val="12"/>
    <w:link w:val="42"/>
    <w:qFormat/>
    <w:uiPriority w:val="0"/>
    <w:pPr>
      <w:spacing w:line="360" w:lineRule="auto"/>
      <w:ind w:firstLine="470" w:firstLineChars="200"/>
    </w:pPr>
    <w:rPr>
      <w:rFonts w:ascii="Arial" w:hAnsi="Arial" w:eastAsia="宋体"/>
      <w:sz w:val="24"/>
      <w:lang w:eastAsia="zh-CN"/>
    </w:rPr>
  </w:style>
  <w:style w:type="paragraph" w:customStyle="1" w:styleId="30">
    <w:name w:val="柴_标题2"/>
    <w:basedOn w:val="3"/>
    <w:next w:val="29"/>
    <w:qFormat/>
    <w:uiPriority w:val="0"/>
    <w:pPr>
      <w:spacing w:line="360" w:lineRule="auto"/>
    </w:pPr>
    <w:rPr>
      <w:rFonts w:ascii="Arial" w:hAnsi="Arial" w:eastAsia="宋体"/>
      <w:sz w:val="28"/>
    </w:rPr>
  </w:style>
  <w:style w:type="paragraph" w:customStyle="1" w:styleId="31">
    <w:name w:val="柴_标题3"/>
    <w:basedOn w:val="4"/>
    <w:next w:val="29"/>
    <w:qFormat/>
    <w:uiPriority w:val="0"/>
    <w:pPr>
      <w:spacing w:line="360" w:lineRule="auto"/>
      <w:ind w:left="0" w:firstLine="472" w:firstLineChars="200"/>
    </w:pPr>
    <w:rPr>
      <w:rFonts w:ascii="宋体" w:hAnsi="宋体" w:eastAsia="宋体" w:cs="宋体"/>
      <w:spacing w:val="-2"/>
      <w:sz w:val="24"/>
      <w:szCs w:val="24"/>
    </w:rPr>
  </w:style>
  <w:style w:type="paragraph" w:customStyle="1" w:styleId="32">
    <w:name w:val="柴_目录"/>
    <w:basedOn w:val="1"/>
    <w:next w:val="12"/>
    <w:qFormat/>
    <w:uiPriority w:val="0"/>
    <w:pPr>
      <w:tabs>
        <w:tab w:val="right" w:leader="dot" w:pos="8442"/>
      </w:tabs>
      <w:ind w:left="0" w:leftChars="0"/>
    </w:pPr>
    <w:rPr>
      <w:rFonts w:ascii="Arial" w:hAnsi="Arial" w:eastAsia="Microsoft JhengHei"/>
      <w:sz w:val="24"/>
    </w:rPr>
  </w:style>
  <w:style w:type="paragraph" w:customStyle="1" w:styleId="33">
    <w:name w:val="WPSOffice手动目录 1"/>
    <w:qFormat/>
    <w:uiPriority w:val="0"/>
    <w:pPr>
      <w:ind w:leftChars="0"/>
    </w:pPr>
    <w:rPr>
      <w:rFonts w:ascii="Times New Roman" w:hAnsi="Times New Roman" w:eastAsia="宋体" w:cs="Times New Roman"/>
      <w:sz w:val="20"/>
      <w:szCs w:val="20"/>
    </w:rPr>
  </w:style>
  <w:style w:type="paragraph" w:customStyle="1" w:styleId="34">
    <w:name w:val="WPSOffice手动目录 2"/>
    <w:qFormat/>
    <w:uiPriority w:val="0"/>
    <w:pPr>
      <w:ind w:leftChars="200"/>
    </w:pPr>
    <w:rPr>
      <w:rFonts w:ascii="Times New Roman" w:hAnsi="Times New Roman" w:eastAsia="宋体" w:cs="Times New Roman"/>
      <w:sz w:val="20"/>
      <w:szCs w:val="20"/>
    </w:rPr>
  </w:style>
  <w:style w:type="paragraph" w:customStyle="1" w:styleId="35">
    <w:name w:val="WPSOffice手动目录 3"/>
    <w:qFormat/>
    <w:uiPriority w:val="0"/>
    <w:pPr>
      <w:ind w:leftChars="400"/>
    </w:pPr>
    <w:rPr>
      <w:rFonts w:ascii="Times New Roman" w:hAnsi="Times New Roman" w:eastAsia="宋体" w:cs="Times New Roman"/>
      <w:sz w:val="20"/>
      <w:szCs w:val="20"/>
    </w:rPr>
  </w:style>
  <w:style w:type="paragraph" w:customStyle="1" w:styleId="36">
    <w:name w:val="Compact"/>
    <w:basedOn w:val="12"/>
    <w:qFormat/>
    <w:uiPriority w:val="0"/>
    <w:pPr>
      <w:spacing w:before="36" w:after="36"/>
    </w:pPr>
  </w:style>
  <w:style w:type="table" w:customStyle="1" w:styleId="37">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character" w:customStyle="1" w:styleId="38">
    <w:name w:val="柴_标题1 Char"/>
    <w:link w:val="28"/>
    <w:qFormat/>
    <w:uiPriority w:val="0"/>
    <w:rPr>
      <w:rFonts w:ascii="Arial" w:hAnsi="Arial" w:eastAsia="宋体"/>
      <w:sz w:val="32"/>
    </w:rPr>
  </w:style>
  <w:style w:type="table" w:customStyle="1" w:styleId="39">
    <w:name w:val="Table Normal_1"/>
    <w:semiHidden/>
    <w:unhideWhenUsed/>
    <w:qFormat/>
    <w:uiPriority w:val="0"/>
    <w:tblPr>
      <w:tblCellMar>
        <w:top w:w="0" w:type="dxa"/>
        <w:left w:w="0" w:type="dxa"/>
        <w:bottom w:w="0" w:type="dxa"/>
        <w:right w:w="0" w:type="dxa"/>
      </w:tblCellMar>
    </w:tblPr>
  </w:style>
  <w:style w:type="paragraph" w:customStyle="1" w:styleId="40">
    <w:name w:val="柴_正文_无缩进"/>
    <w:basedOn w:val="1"/>
    <w:qFormat/>
    <w:uiPriority w:val="0"/>
    <w:pPr>
      <w:ind w:firstLine="0" w:firstLineChars="0"/>
    </w:pPr>
    <w:rPr>
      <w:rFonts w:ascii="Arial" w:hAnsi="Arial"/>
      <w:sz w:val="24"/>
      <w:lang w:eastAsia="zh-CN"/>
    </w:rPr>
  </w:style>
  <w:style w:type="paragraph" w:customStyle="1" w:styleId="41">
    <w:name w:val="柴_标题4"/>
    <w:basedOn w:val="5"/>
    <w:next w:val="1"/>
    <w:qFormat/>
    <w:uiPriority w:val="0"/>
    <w:pPr>
      <w:widowControl w:val="0"/>
      <w:spacing w:before="160" w:line="360" w:lineRule="auto"/>
      <w:ind w:left="981" w:leftChars="300" w:hanging="862"/>
    </w:pPr>
    <w:rPr>
      <w:rFonts w:hint="eastAsia" w:ascii="Calibri" w:hAnsi="Calibri" w:eastAsia="宋体" w:cs="宋体"/>
      <w:sz w:val="24"/>
      <w:szCs w:val="24"/>
      <w:lang w:eastAsia="zh-CN" w:bidi="zh-CN"/>
    </w:rPr>
  </w:style>
  <w:style w:type="character" w:customStyle="1" w:styleId="42">
    <w:name w:val="柴_正文 Char"/>
    <w:link w:val="29"/>
    <w:qFormat/>
    <w:uiPriority w:val="0"/>
    <w:rPr>
      <w:rFonts w:ascii="Arial" w:hAnsi="Arial" w:eastAsia="宋体"/>
      <w:sz w:val="24"/>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4428</Words>
  <Characters>4931</Characters>
  <Lines>0</Lines>
  <Paragraphs>0</Paragraphs>
  <TotalTime>0</TotalTime>
  <ScaleCrop>false</ScaleCrop>
  <LinksUpToDate>false</LinksUpToDate>
  <CharactersWithSpaces>5252</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2025-09-03T14:43:00Z</dcterms:created>
  <dc:creator>郝宇</dc:creator>
  <cp:lastModifiedBy>郝宇</cp:lastModifiedBy>
  <dcterms:modified xsi:type="dcterms:W3CDTF">2026-01-15T15:31:40Z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BA828AC39D334D9FACCDF2EC6AEF6D30_13</vt:lpwstr>
  </property>
  <property fmtid="{D5CDD505-2E9C-101B-9397-08002B2CF9AE}" pid="3" name="KSOProductBuildVer">
    <vt:lpwstr>2052-12.1.0.24034</vt:lpwstr>
  </property>
  <property fmtid="{D5CDD505-2E9C-101B-9397-08002B2CF9AE}" pid="4" name="KSOTemplateDocerSaveRecord">
    <vt:lpwstr>eyJoZGlkIjoiMDY5NmFjMmM4ZTljMGJiZDAxN2JmYTc0NGI0NmFiNDgiLCJ1c2VySWQiOiIxMDc1MzgyOSJ9</vt:lpwstr>
  </property>
</Properties>
</file>